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B14E75" w:rsidRPr="00B14E75" w14:paraId="1F4EE2B1" w14:textId="77777777" w:rsidTr="003E75D7">
        <w:trPr>
          <w:trHeight w:val="307"/>
        </w:trPr>
        <w:tc>
          <w:tcPr>
            <w:tcW w:w="576" w:type="dxa"/>
            <w:shd w:val="clear" w:color="auto" w:fill="auto"/>
            <w:vAlign w:val="center"/>
          </w:tcPr>
          <w:p w14:paraId="283B438E" w14:textId="77777777" w:rsidR="004D364A" w:rsidRPr="00B14E75" w:rsidRDefault="004D364A" w:rsidP="00DE602A">
            <w:pPr>
              <w:rPr>
                <w:rFonts w:ascii="Times New Roman" w:hAnsi="Times New Roman"/>
                <w:b/>
                <w:bCs/>
                <w:color w:val="000000" w:themeColor="text1"/>
                <w:sz w:val="24"/>
              </w:rPr>
            </w:pPr>
            <w:bookmarkStart w:id="0" w:name="_GoBack"/>
            <w:bookmarkEnd w:id="0"/>
            <w:r w:rsidRPr="00B14E75">
              <w:rPr>
                <w:rFonts w:ascii="Times New Roman" w:hAnsi="Times New Roman"/>
                <w:b/>
                <w:bCs/>
                <w:color w:val="000000" w:themeColor="text1"/>
                <w:sz w:val="24"/>
              </w:rPr>
              <w:br w:type="page"/>
              <w:t>1</w:t>
            </w:r>
          </w:p>
        </w:tc>
        <w:tc>
          <w:tcPr>
            <w:tcW w:w="3556" w:type="dxa"/>
            <w:shd w:val="clear" w:color="auto" w:fill="auto"/>
            <w:vAlign w:val="center"/>
          </w:tcPr>
          <w:p w14:paraId="049B580F" w14:textId="77777777" w:rsidR="004D364A" w:rsidRPr="00B14E75" w:rsidRDefault="004D364A" w:rsidP="00DE602A">
            <w:pPr>
              <w:rPr>
                <w:rFonts w:ascii="Times New Roman" w:hAnsi="Times New Roman"/>
                <w:b/>
                <w:bCs/>
                <w:color w:val="000000" w:themeColor="text1"/>
                <w:sz w:val="24"/>
              </w:rPr>
            </w:pPr>
            <w:r w:rsidRPr="00B14E75">
              <w:rPr>
                <w:rFonts w:ascii="Times New Roman" w:hAnsi="Times New Roman"/>
                <w:b/>
                <w:bCs/>
                <w:color w:val="000000" w:themeColor="text1"/>
                <w:sz w:val="24"/>
              </w:rPr>
              <w:t>Course title</w:t>
            </w:r>
          </w:p>
        </w:tc>
        <w:tc>
          <w:tcPr>
            <w:tcW w:w="6138" w:type="dxa"/>
            <w:shd w:val="clear" w:color="auto" w:fill="auto"/>
          </w:tcPr>
          <w:p w14:paraId="568DF723" w14:textId="77CD1735" w:rsidR="004D364A" w:rsidRPr="00B14E75" w:rsidRDefault="00E2472D" w:rsidP="00E2472D">
            <w:pPr>
              <w:rPr>
                <w:rFonts w:ascii="Times New Roman" w:hAnsi="Times New Roman"/>
                <w:color w:val="000000" w:themeColor="text1"/>
                <w:sz w:val="24"/>
              </w:rPr>
            </w:pPr>
            <w:r w:rsidRPr="00E2472D">
              <w:rPr>
                <w:rFonts w:ascii="Times New Roman" w:hAnsi="Times New Roman"/>
                <w:color w:val="000000" w:themeColor="text1"/>
                <w:sz w:val="24"/>
                <w:lang w:val="en-GB"/>
              </w:rPr>
              <w:t xml:space="preserve">Teaching and training in nursing </w:t>
            </w:r>
          </w:p>
        </w:tc>
      </w:tr>
      <w:tr w:rsidR="00B14E75" w:rsidRPr="00B14E75" w14:paraId="2A77182B" w14:textId="77777777" w:rsidTr="003E75D7">
        <w:trPr>
          <w:trHeight w:val="307"/>
        </w:trPr>
        <w:tc>
          <w:tcPr>
            <w:tcW w:w="576" w:type="dxa"/>
            <w:shd w:val="clear" w:color="auto" w:fill="auto"/>
            <w:vAlign w:val="center"/>
          </w:tcPr>
          <w:p w14:paraId="305B6623" w14:textId="77777777" w:rsidR="004D364A" w:rsidRPr="00B14E75" w:rsidRDefault="004D364A" w:rsidP="00DE602A">
            <w:pPr>
              <w:rPr>
                <w:rFonts w:ascii="Times New Roman" w:hAnsi="Times New Roman"/>
                <w:b/>
                <w:bCs/>
                <w:color w:val="000000" w:themeColor="text1"/>
                <w:sz w:val="24"/>
              </w:rPr>
            </w:pPr>
            <w:r w:rsidRPr="00B14E75">
              <w:rPr>
                <w:rFonts w:ascii="Times New Roman" w:hAnsi="Times New Roman"/>
                <w:b/>
                <w:bCs/>
                <w:color w:val="000000" w:themeColor="text1"/>
                <w:sz w:val="24"/>
              </w:rPr>
              <w:t>2</w:t>
            </w:r>
          </w:p>
        </w:tc>
        <w:tc>
          <w:tcPr>
            <w:tcW w:w="3556" w:type="dxa"/>
            <w:shd w:val="clear" w:color="auto" w:fill="auto"/>
            <w:vAlign w:val="center"/>
          </w:tcPr>
          <w:p w14:paraId="3D6A0B48" w14:textId="77777777" w:rsidR="004D364A" w:rsidRPr="00B14E75" w:rsidRDefault="004D364A" w:rsidP="00DE602A">
            <w:pPr>
              <w:rPr>
                <w:rFonts w:ascii="Times New Roman" w:hAnsi="Times New Roman"/>
                <w:b/>
                <w:bCs/>
                <w:color w:val="000000" w:themeColor="text1"/>
                <w:sz w:val="24"/>
              </w:rPr>
            </w:pPr>
            <w:r w:rsidRPr="00B14E75">
              <w:rPr>
                <w:rFonts w:ascii="Times New Roman" w:hAnsi="Times New Roman"/>
                <w:b/>
                <w:bCs/>
                <w:color w:val="000000" w:themeColor="text1"/>
                <w:sz w:val="24"/>
              </w:rPr>
              <w:t>Course number</w:t>
            </w:r>
          </w:p>
        </w:tc>
        <w:tc>
          <w:tcPr>
            <w:tcW w:w="6138" w:type="dxa"/>
            <w:shd w:val="clear" w:color="auto" w:fill="auto"/>
          </w:tcPr>
          <w:p w14:paraId="283F9656" w14:textId="402D7E28" w:rsidR="004D364A" w:rsidRPr="00B14E75" w:rsidRDefault="00002F0B" w:rsidP="00002F0B">
            <w:pPr>
              <w:rPr>
                <w:rFonts w:ascii="Times New Roman" w:hAnsi="Times New Roman"/>
                <w:color w:val="000000" w:themeColor="text1"/>
                <w:sz w:val="24"/>
              </w:rPr>
            </w:pPr>
            <w:r w:rsidRPr="00002F0B">
              <w:rPr>
                <w:rFonts w:ascii="Times New Roman" w:hAnsi="Times New Roman"/>
                <w:color w:val="000000" w:themeColor="text1"/>
                <w:sz w:val="24"/>
                <w:lang w:val="en-GB"/>
              </w:rPr>
              <w:t>0701723</w:t>
            </w:r>
          </w:p>
        </w:tc>
      </w:tr>
      <w:tr w:rsidR="00B14E75" w:rsidRPr="00B14E75" w14:paraId="18C8F40B" w14:textId="77777777" w:rsidTr="003E75D7">
        <w:trPr>
          <w:trHeight w:val="307"/>
        </w:trPr>
        <w:tc>
          <w:tcPr>
            <w:tcW w:w="576" w:type="dxa"/>
            <w:vMerge w:val="restart"/>
            <w:shd w:val="clear" w:color="auto" w:fill="auto"/>
            <w:vAlign w:val="center"/>
          </w:tcPr>
          <w:p w14:paraId="35E6E291" w14:textId="77777777" w:rsidR="004D364A" w:rsidRPr="00B14E75" w:rsidRDefault="004D364A" w:rsidP="00DE602A">
            <w:pPr>
              <w:rPr>
                <w:rFonts w:ascii="Times New Roman" w:hAnsi="Times New Roman"/>
                <w:b/>
                <w:bCs/>
                <w:color w:val="000000" w:themeColor="text1"/>
                <w:sz w:val="24"/>
              </w:rPr>
            </w:pPr>
            <w:r w:rsidRPr="00B14E75">
              <w:rPr>
                <w:rFonts w:ascii="Times New Roman" w:hAnsi="Times New Roman"/>
                <w:b/>
                <w:bCs/>
                <w:color w:val="000000" w:themeColor="text1"/>
                <w:sz w:val="24"/>
              </w:rPr>
              <w:t>3</w:t>
            </w:r>
          </w:p>
        </w:tc>
        <w:tc>
          <w:tcPr>
            <w:tcW w:w="3556" w:type="dxa"/>
            <w:shd w:val="clear" w:color="auto" w:fill="auto"/>
          </w:tcPr>
          <w:p w14:paraId="758EB04F" w14:textId="61E7DFBB" w:rsidR="004D364A" w:rsidRPr="00B14E75" w:rsidRDefault="004D364A" w:rsidP="00DE602A">
            <w:pPr>
              <w:rPr>
                <w:rFonts w:ascii="Times New Roman" w:hAnsi="Times New Roman"/>
                <w:b/>
                <w:bCs/>
                <w:color w:val="000000" w:themeColor="text1"/>
                <w:sz w:val="24"/>
              </w:rPr>
            </w:pPr>
            <w:r w:rsidRPr="00B14E75">
              <w:rPr>
                <w:rFonts w:ascii="Times New Roman" w:hAnsi="Times New Roman"/>
                <w:b/>
                <w:bCs/>
                <w:color w:val="000000" w:themeColor="text1"/>
                <w:sz w:val="24"/>
              </w:rPr>
              <w:t>Credit hours</w:t>
            </w:r>
          </w:p>
        </w:tc>
        <w:tc>
          <w:tcPr>
            <w:tcW w:w="6138" w:type="dxa"/>
            <w:shd w:val="clear" w:color="auto" w:fill="auto"/>
          </w:tcPr>
          <w:p w14:paraId="7E0ECC85" w14:textId="6074CD05" w:rsidR="004D364A" w:rsidRPr="00B14E75" w:rsidRDefault="00002F0B" w:rsidP="00DE602A">
            <w:pPr>
              <w:rPr>
                <w:rFonts w:ascii="Times New Roman" w:hAnsi="Times New Roman"/>
                <w:color w:val="000000" w:themeColor="text1"/>
                <w:sz w:val="24"/>
              </w:rPr>
            </w:pPr>
            <w:r>
              <w:rPr>
                <w:rFonts w:ascii="Times New Roman" w:hAnsi="Times New Roman"/>
                <w:color w:val="000000" w:themeColor="text1"/>
                <w:sz w:val="24"/>
              </w:rPr>
              <w:t xml:space="preserve">3 </w:t>
            </w:r>
          </w:p>
        </w:tc>
      </w:tr>
      <w:tr w:rsidR="00B14E75" w:rsidRPr="00B14E75" w14:paraId="09A7159B" w14:textId="77777777" w:rsidTr="003E75D7">
        <w:trPr>
          <w:trHeight w:val="307"/>
        </w:trPr>
        <w:tc>
          <w:tcPr>
            <w:tcW w:w="576" w:type="dxa"/>
            <w:vMerge/>
            <w:shd w:val="clear" w:color="auto" w:fill="auto"/>
            <w:vAlign w:val="center"/>
          </w:tcPr>
          <w:p w14:paraId="704708DC" w14:textId="77777777" w:rsidR="004D364A" w:rsidRPr="00B14E75" w:rsidRDefault="004D364A" w:rsidP="00DE602A">
            <w:pPr>
              <w:rPr>
                <w:rFonts w:ascii="Times New Roman" w:hAnsi="Times New Roman"/>
                <w:b/>
                <w:bCs/>
                <w:color w:val="000000" w:themeColor="text1"/>
                <w:sz w:val="24"/>
              </w:rPr>
            </w:pPr>
          </w:p>
        </w:tc>
        <w:tc>
          <w:tcPr>
            <w:tcW w:w="3556" w:type="dxa"/>
            <w:shd w:val="clear" w:color="auto" w:fill="auto"/>
          </w:tcPr>
          <w:p w14:paraId="702BC8F8" w14:textId="77777777" w:rsidR="004D364A" w:rsidRPr="00B14E75" w:rsidRDefault="004D364A" w:rsidP="00DE602A">
            <w:pPr>
              <w:rPr>
                <w:rFonts w:ascii="Times New Roman" w:hAnsi="Times New Roman"/>
                <w:b/>
                <w:bCs/>
                <w:color w:val="000000" w:themeColor="text1"/>
                <w:sz w:val="24"/>
              </w:rPr>
            </w:pPr>
            <w:r w:rsidRPr="00B14E75">
              <w:rPr>
                <w:rFonts w:ascii="Times New Roman" w:hAnsi="Times New Roman"/>
                <w:b/>
                <w:bCs/>
                <w:color w:val="000000" w:themeColor="text1"/>
                <w:sz w:val="24"/>
              </w:rPr>
              <w:t>Contact hours (theory, practical)</w:t>
            </w:r>
          </w:p>
        </w:tc>
        <w:tc>
          <w:tcPr>
            <w:tcW w:w="6138" w:type="dxa"/>
            <w:shd w:val="clear" w:color="auto" w:fill="auto"/>
          </w:tcPr>
          <w:p w14:paraId="5AC9C568" w14:textId="71DFCC39" w:rsidR="004D364A" w:rsidRPr="00B14E75" w:rsidRDefault="00002F0B" w:rsidP="00DE602A">
            <w:pPr>
              <w:rPr>
                <w:rFonts w:ascii="Times New Roman" w:hAnsi="Times New Roman"/>
                <w:color w:val="000000" w:themeColor="text1"/>
                <w:sz w:val="24"/>
              </w:rPr>
            </w:pPr>
            <w:r>
              <w:rPr>
                <w:rFonts w:ascii="Times New Roman" w:hAnsi="Times New Roman"/>
                <w:color w:val="000000" w:themeColor="text1"/>
                <w:sz w:val="24"/>
              </w:rPr>
              <w:t xml:space="preserve">Theory </w:t>
            </w:r>
          </w:p>
        </w:tc>
      </w:tr>
      <w:tr w:rsidR="00B14E75" w:rsidRPr="00B14E75" w14:paraId="3E3758D3" w14:textId="77777777" w:rsidTr="003E75D7">
        <w:trPr>
          <w:trHeight w:val="307"/>
        </w:trPr>
        <w:tc>
          <w:tcPr>
            <w:tcW w:w="576" w:type="dxa"/>
            <w:shd w:val="clear" w:color="auto" w:fill="auto"/>
            <w:vAlign w:val="center"/>
          </w:tcPr>
          <w:p w14:paraId="69F48138" w14:textId="0C65B6C3" w:rsidR="00E60919" w:rsidRPr="00B14E75" w:rsidRDefault="001E556D"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4</w:t>
            </w:r>
          </w:p>
        </w:tc>
        <w:tc>
          <w:tcPr>
            <w:tcW w:w="3556" w:type="dxa"/>
            <w:shd w:val="clear" w:color="auto" w:fill="auto"/>
            <w:vAlign w:val="center"/>
          </w:tcPr>
          <w:p w14:paraId="640E3E19" w14:textId="6D481C6F"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Classroom #</w:t>
            </w:r>
          </w:p>
        </w:tc>
        <w:tc>
          <w:tcPr>
            <w:tcW w:w="6138" w:type="dxa"/>
            <w:shd w:val="clear" w:color="auto" w:fill="auto"/>
          </w:tcPr>
          <w:p w14:paraId="11712F7C" w14:textId="69988A49" w:rsidR="00E60919" w:rsidRPr="00B14E75" w:rsidRDefault="00002F0B" w:rsidP="00E60919">
            <w:pPr>
              <w:rPr>
                <w:rFonts w:ascii="Times New Roman" w:hAnsi="Times New Roman"/>
                <w:color w:val="000000" w:themeColor="text1"/>
                <w:sz w:val="24"/>
              </w:rPr>
            </w:pPr>
            <w:r>
              <w:rPr>
                <w:rFonts w:ascii="Times New Roman" w:hAnsi="Times New Roman"/>
                <w:color w:val="000000" w:themeColor="text1"/>
                <w:sz w:val="24"/>
              </w:rPr>
              <w:t xml:space="preserve">Microsoft Team Master </w:t>
            </w:r>
          </w:p>
        </w:tc>
      </w:tr>
      <w:tr w:rsidR="00B14E75" w:rsidRPr="00B14E75" w14:paraId="1218D277" w14:textId="77777777" w:rsidTr="003E75D7">
        <w:trPr>
          <w:trHeight w:val="307"/>
        </w:trPr>
        <w:tc>
          <w:tcPr>
            <w:tcW w:w="576" w:type="dxa"/>
            <w:shd w:val="clear" w:color="auto" w:fill="auto"/>
            <w:vAlign w:val="center"/>
          </w:tcPr>
          <w:p w14:paraId="7E874CBB" w14:textId="2C99DA17"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5</w:t>
            </w:r>
          </w:p>
        </w:tc>
        <w:tc>
          <w:tcPr>
            <w:tcW w:w="3556" w:type="dxa"/>
            <w:shd w:val="clear" w:color="auto" w:fill="auto"/>
            <w:vAlign w:val="center"/>
          </w:tcPr>
          <w:p w14:paraId="27978B5C" w14:textId="04401624"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 xml:space="preserve">Level of course </w:t>
            </w:r>
          </w:p>
        </w:tc>
        <w:tc>
          <w:tcPr>
            <w:tcW w:w="6138" w:type="dxa"/>
            <w:shd w:val="clear" w:color="auto" w:fill="auto"/>
          </w:tcPr>
          <w:p w14:paraId="7BCA11C6" w14:textId="7CED5734" w:rsidR="00E60919" w:rsidRPr="00B14E75" w:rsidRDefault="00002F0B" w:rsidP="00E60919">
            <w:pPr>
              <w:rPr>
                <w:rFonts w:ascii="Times New Roman" w:hAnsi="Times New Roman"/>
                <w:color w:val="000000" w:themeColor="text1"/>
                <w:sz w:val="24"/>
              </w:rPr>
            </w:pPr>
            <w:r>
              <w:rPr>
                <w:rFonts w:ascii="Times New Roman" w:hAnsi="Times New Roman"/>
                <w:color w:val="000000" w:themeColor="text1"/>
                <w:sz w:val="24"/>
              </w:rPr>
              <w:t xml:space="preserve">Elective </w:t>
            </w:r>
          </w:p>
        </w:tc>
      </w:tr>
      <w:tr w:rsidR="00B14E75" w:rsidRPr="00B14E75" w14:paraId="1B2B36BF" w14:textId="77777777" w:rsidTr="003E75D7">
        <w:trPr>
          <w:trHeight w:val="307"/>
        </w:trPr>
        <w:tc>
          <w:tcPr>
            <w:tcW w:w="576" w:type="dxa"/>
            <w:shd w:val="clear" w:color="auto" w:fill="auto"/>
            <w:vAlign w:val="center"/>
          </w:tcPr>
          <w:p w14:paraId="004307A4" w14:textId="255071FC"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6</w:t>
            </w:r>
          </w:p>
        </w:tc>
        <w:tc>
          <w:tcPr>
            <w:tcW w:w="3556" w:type="dxa"/>
            <w:shd w:val="clear" w:color="auto" w:fill="auto"/>
            <w:vAlign w:val="center"/>
          </w:tcPr>
          <w:p w14:paraId="2688C146" w14:textId="71B3C702"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Prerequisites/corequisites</w:t>
            </w:r>
          </w:p>
        </w:tc>
        <w:tc>
          <w:tcPr>
            <w:tcW w:w="6138" w:type="dxa"/>
            <w:shd w:val="clear" w:color="auto" w:fill="auto"/>
          </w:tcPr>
          <w:p w14:paraId="676B51BA" w14:textId="6CD57529" w:rsidR="00E60919" w:rsidRPr="00B14E75" w:rsidRDefault="00EC07B5" w:rsidP="00E60919">
            <w:pPr>
              <w:rPr>
                <w:rFonts w:ascii="Times New Roman" w:hAnsi="Times New Roman"/>
                <w:color w:val="000000" w:themeColor="text1"/>
                <w:sz w:val="24"/>
              </w:rPr>
            </w:pPr>
            <w:r>
              <w:rPr>
                <w:rFonts w:ascii="Times New Roman" w:hAnsi="Times New Roman"/>
                <w:color w:val="000000" w:themeColor="text1"/>
                <w:sz w:val="24"/>
              </w:rPr>
              <w:t>-</w:t>
            </w:r>
          </w:p>
        </w:tc>
      </w:tr>
      <w:tr w:rsidR="00B14E75" w:rsidRPr="00B14E75" w14:paraId="067D87C3" w14:textId="77777777" w:rsidTr="003E75D7">
        <w:trPr>
          <w:trHeight w:val="307"/>
        </w:trPr>
        <w:tc>
          <w:tcPr>
            <w:tcW w:w="576" w:type="dxa"/>
            <w:shd w:val="clear" w:color="auto" w:fill="auto"/>
            <w:vAlign w:val="center"/>
          </w:tcPr>
          <w:p w14:paraId="6C577A01" w14:textId="1A318AEB"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7</w:t>
            </w:r>
          </w:p>
        </w:tc>
        <w:tc>
          <w:tcPr>
            <w:tcW w:w="3556" w:type="dxa"/>
            <w:shd w:val="clear" w:color="auto" w:fill="auto"/>
            <w:vAlign w:val="center"/>
          </w:tcPr>
          <w:p w14:paraId="72F07305"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Program title</w:t>
            </w:r>
          </w:p>
        </w:tc>
        <w:tc>
          <w:tcPr>
            <w:tcW w:w="6138" w:type="dxa"/>
            <w:shd w:val="clear" w:color="auto" w:fill="auto"/>
          </w:tcPr>
          <w:p w14:paraId="0D796DFF" w14:textId="19E253DB" w:rsidR="00E60919" w:rsidRPr="00B14E75" w:rsidRDefault="00EC07B5" w:rsidP="00E60919">
            <w:pPr>
              <w:rPr>
                <w:rFonts w:ascii="Times New Roman" w:hAnsi="Times New Roman"/>
                <w:color w:val="000000" w:themeColor="text1"/>
                <w:sz w:val="24"/>
              </w:rPr>
            </w:pPr>
            <w:r>
              <w:rPr>
                <w:rFonts w:ascii="Times New Roman" w:hAnsi="Times New Roman"/>
                <w:color w:val="000000" w:themeColor="text1"/>
                <w:sz w:val="24"/>
              </w:rPr>
              <w:t xml:space="preserve">Master </w:t>
            </w:r>
          </w:p>
        </w:tc>
      </w:tr>
      <w:tr w:rsidR="00B14E75" w:rsidRPr="00B14E75" w14:paraId="31A12D41" w14:textId="77777777" w:rsidTr="003E75D7">
        <w:trPr>
          <w:trHeight w:val="307"/>
        </w:trPr>
        <w:tc>
          <w:tcPr>
            <w:tcW w:w="576" w:type="dxa"/>
            <w:shd w:val="clear" w:color="auto" w:fill="auto"/>
            <w:vAlign w:val="center"/>
          </w:tcPr>
          <w:p w14:paraId="18CDF931" w14:textId="79AB1FF3"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8</w:t>
            </w:r>
          </w:p>
        </w:tc>
        <w:tc>
          <w:tcPr>
            <w:tcW w:w="3556" w:type="dxa"/>
            <w:shd w:val="clear" w:color="auto" w:fill="auto"/>
            <w:vAlign w:val="center"/>
          </w:tcPr>
          <w:p w14:paraId="30DD8CDE"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Program code</w:t>
            </w:r>
          </w:p>
        </w:tc>
        <w:tc>
          <w:tcPr>
            <w:tcW w:w="6138" w:type="dxa"/>
            <w:shd w:val="clear" w:color="auto" w:fill="auto"/>
          </w:tcPr>
          <w:p w14:paraId="3E71DFBD" w14:textId="53236C76" w:rsidR="00E60919" w:rsidRPr="00B14E75" w:rsidRDefault="00F22AF4" w:rsidP="00E60919">
            <w:pPr>
              <w:rPr>
                <w:rFonts w:ascii="Times New Roman" w:hAnsi="Times New Roman"/>
                <w:color w:val="000000" w:themeColor="text1"/>
                <w:sz w:val="24"/>
              </w:rPr>
            </w:pPr>
            <w:r>
              <w:rPr>
                <w:rFonts w:ascii="Times New Roman" w:hAnsi="Times New Roman"/>
                <w:color w:val="000000" w:themeColor="text1"/>
                <w:sz w:val="24"/>
              </w:rPr>
              <w:t>-</w:t>
            </w:r>
          </w:p>
        </w:tc>
      </w:tr>
      <w:tr w:rsidR="00B14E75" w:rsidRPr="00B14E75" w14:paraId="682F5920" w14:textId="77777777" w:rsidTr="003E75D7">
        <w:trPr>
          <w:trHeight w:val="307"/>
        </w:trPr>
        <w:tc>
          <w:tcPr>
            <w:tcW w:w="576" w:type="dxa"/>
            <w:shd w:val="clear" w:color="auto" w:fill="auto"/>
            <w:vAlign w:val="center"/>
          </w:tcPr>
          <w:p w14:paraId="0F51D70E" w14:textId="34F5B187"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9</w:t>
            </w:r>
          </w:p>
        </w:tc>
        <w:tc>
          <w:tcPr>
            <w:tcW w:w="3556" w:type="dxa"/>
            <w:shd w:val="clear" w:color="auto" w:fill="auto"/>
            <w:vAlign w:val="center"/>
          </w:tcPr>
          <w:p w14:paraId="51B3EFA7"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Awarding institution</w:t>
            </w:r>
            <w:r w:rsidRPr="00B14E75" w:rsidDel="00627DDC">
              <w:rPr>
                <w:rFonts w:ascii="Times New Roman" w:hAnsi="Times New Roman"/>
                <w:b/>
                <w:bCs/>
                <w:color w:val="000000" w:themeColor="text1"/>
                <w:sz w:val="24"/>
              </w:rPr>
              <w:t xml:space="preserve"> </w:t>
            </w:r>
          </w:p>
        </w:tc>
        <w:tc>
          <w:tcPr>
            <w:tcW w:w="6138" w:type="dxa"/>
            <w:shd w:val="clear" w:color="auto" w:fill="auto"/>
          </w:tcPr>
          <w:p w14:paraId="7EFDC303" w14:textId="7EDAB9D0" w:rsidR="00E60919" w:rsidRPr="00B14E75" w:rsidRDefault="00F22AF4" w:rsidP="00E60919">
            <w:pPr>
              <w:rPr>
                <w:rFonts w:ascii="Times New Roman" w:hAnsi="Times New Roman"/>
                <w:color w:val="000000" w:themeColor="text1"/>
                <w:sz w:val="24"/>
              </w:rPr>
            </w:pPr>
            <w:r>
              <w:rPr>
                <w:rFonts w:ascii="Times New Roman" w:hAnsi="Times New Roman"/>
                <w:color w:val="000000" w:themeColor="text1"/>
                <w:sz w:val="24"/>
              </w:rPr>
              <w:t>The University of Jordan</w:t>
            </w:r>
          </w:p>
        </w:tc>
      </w:tr>
      <w:tr w:rsidR="00B14E75" w:rsidRPr="00B14E75" w14:paraId="50670631" w14:textId="77777777" w:rsidTr="003E75D7">
        <w:trPr>
          <w:trHeight w:val="307"/>
        </w:trPr>
        <w:tc>
          <w:tcPr>
            <w:tcW w:w="576" w:type="dxa"/>
            <w:shd w:val="clear" w:color="auto" w:fill="auto"/>
            <w:vAlign w:val="center"/>
          </w:tcPr>
          <w:p w14:paraId="7B7B1762" w14:textId="50A85272"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10</w:t>
            </w:r>
          </w:p>
        </w:tc>
        <w:tc>
          <w:tcPr>
            <w:tcW w:w="3556" w:type="dxa"/>
            <w:shd w:val="clear" w:color="auto" w:fill="auto"/>
            <w:vAlign w:val="center"/>
          </w:tcPr>
          <w:p w14:paraId="3C3D06FC"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School</w:t>
            </w:r>
          </w:p>
        </w:tc>
        <w:tc>
          <w:tcPr>
            <w:tcW w:w="6138" w:type="dxa"/>
            <w:shd w:val="clear" w:color="auto" w:fill="auto"/>
          </w:tcPr>
          <w:p w14:paraId="0C41B91B" w14:textId="65A6E571" w:rsidR="00E60919" w:rsidRPr="00B14E75" w:rsidRDefault="00953BD0" w:rsidP="00E60919">
            <w:pPr>
              <w:rPr>
                <w:rFonts w:ascii="Times New Roman" w:hAnsi="Times New Roman"/>
                <w:color w:val="000000" w:themeColor="text1"/>
                <w:sz w:val="24"/>
              </w:rPr>
            </w:pPr>
            <w:r w:rsidRPr="00B14E75">
              <w:rPr>
                <w:rFonts w:ascii="Times New Roman" w:hAnsi="Times New Roman"/>
                <w:color w:val="000000" w:themeColor="text1"/>
                <w:sz w:val="24"/>
              </w:rPr>
              <w:t xml:space="preserve">Nursing </w:t>
            </w:r>
          </w:p>
        </w:tc>
      </w:tr>
      <w:tr w:rsidR="00B14E75" w:rsidRPr="00B14E75" w14:paraId="66742E7C" w14:textId="77777777" w:rsidTr="003E75D7">
        <w:trPr>
          <w:trHeight w:val="307"/>
        </w:trPr>
        <w:tc>
          <w:tcPr>
            <w:tcW w:w="576" w:type="dxa"/>
            <w:shd w:val="clear" w:color="auto" w:fill="auto"/>
            <w:vAlign w:val="center"/>
          </w:tcPr>
          <w:p w14:paraId="1B656749" w14:textId="646FC76A"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11</w:t>
            </w:r>
          </w:p>
        </w:tc>
        <w:tc>
          <w:tcPr>
            <w:tcW w:w="3556" w:type="dxa"/>
            <w:shd w:val="clear" w:color="auto" w:fill="auto"/>
            <w:vAlign w:val="center"/>
          </w:tcPr>
          <w:p w14:paraId="1C381B10"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Department</w:t>
            </w:r>
          </w:p>
        </w:tc>
        <w:tc>
          <w:tcPr>
            <w:tcW w:w="6138" w:type="dxa"/>
            <w:shd w:val="clear" w:color="auto" w:fill="auto"/>
          </w:tcPr>
          <w:p w14:paraId="2F72E97D" w14:textId="77777777" w:rsidR="00E60919" w:rsidRPr="00B14E75" w:rsidRDefault="00E60919" w:rsidP="00E60919">
            <w:pPr>
              <w:rPr>
                <w:rFonts w:ascii="Times New Roman" w:hAnsi="Times New Roman"/>
                <w:color w:val="000000" w:themeColor="text1"/>
                <w:sz w:val="24"/>
              </w:rPr>
            </w:pPr>
          </w:p>
        </w:tc>
      </w:tr>
      <w:tr w:rsidR="00B14E75" w:rsidRPr="00B14E75" w14:paraId="60038804" w14:textId="77777777" w:rsidTr="003E75D7">
        <w:trPr>
          <w:trHeight w:val="399"/>
        </w:trPr>
        <w:tc>
          <w:tcPr>
            <w:tcW w:w="576" w:type="dxa"/>
            <w:shd w:val="clear" w:color="auto" w:fill="auto"/>
            <w:vAlign w:val="center"/>
          </w:tcPr>
          <w:p w14:paraId="12282F3B" w14:textId="2F420BD8"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12</w:t>
            </w:r>
          </w:p>
        </w:tc>
        <w:tc>
          <w:tcPr>
            <w:tcW w:w="3556" w:type="dxa"/>
            <w:shd w:val="clear" w:color="auto" w:fill="auto"/>
            <w:vAlign w:val="center"/>
          </w:tcPr>
          <w:p w14:paraId="2AA8984B"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 xml:space="preserve">Level of course </w:t>
            </w:r>
          </w:p>
        </w:tc>
        <w:tc>
          <w:tcPr>
            <w:tcW w:w="6138" w:type="dxa"/>
            <w:shd w:val="clear" w:color="auto" w:fill="auto"/>
          </w:tcPr>
          <w:p w14:paraId="20E72F05" w14:textId="21055244" w:rsidR="00E60919" w:rsidRPr="00B14E75" w:rsidRDefault="00F22AF4" w:rsidP="00E60919">
            <w:pPr>
              <w:rPr>
                <w:rFonts w:ascii="Times New Roman" w:hAnsi="Times New Roman"/>
                <w:color w:val="000000" w:themeColor="text1"/>
                <w:sz w:val="24"/>
              </w:rPr>
            </w:pPr>
            <w:r>
              <w:rPr>
                <w:rFonts w:ascii="Times New Roman" w:hAnsi="Times New Roman"/>
                <w:color w:val="000000" w:themeColor="text1"/>
                <w:sz w:val="24"/>
              </w:rPr>
              <w:t>Any level</w:t>
            </w:r>
          </w:p>
        </w:tc>
      </w:tr>
      <w:tr w:rsidR="00B14E75" w:rsidRPr="00B14E75" w14:paraId="7D908F6A" w14:textId="77777777" w:rsidTr="003E75D7">
        <w:trPr>
          <w:trHeight w:val="307"/>
        </w:trPr>
        <w:tc>
          <w:tcPr>
            <w:tcW w:w="576" w:type="dxa"/>
            <w:shd w:val="clear" w:color="auto" w:fill="auto"/>
            <w:vAlign w:val="center"/>
          </w:tcPr>
          <w:p w14:paraId="0285D9F3" w14:textId="13CD2B3F"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13</w:t>
            </w:r>
          </w:p>
        </w:tc>
        <w:tc>
          <w:tcPr>
            <w:tcW w:w="3556" w:type="dxa"/>
            <w:shd w:val="clear" w:color="auto" w:fill="auto"/>
          </w:tcPr>
          <w:p w14:paraId="6406E03E"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Year of study and semester (s)</w:t>
            </w:r>
          </w:p>
        </w:tc>
        <w:tc>
          <w:tcPr>
            <w:tcW w:w="6138" w:type="dxa"/>
            <w:shd w:val="clear" w:color="auto" w:fill="auto"/>
          </w:tcPr>
          <w:p w14:paraId="76D5A7BA" w14:textId="04F91118" w:rsidR="00E60919" w:rsidRPr="00B14E75" w:rsidRDefault="00EC07B5" w:rsidP="00E60919">
            <w:pPr>
              <w:rPr>
                <w:rFonts w:ascii="Times New Roman" w:hAnsi="Times New Roman"/>
                <w:color w:val="000000" w:themeColor="text1"/>
                <w:sz w:val="24"/>
              </w:rPr>
            </w:pPr>
            <w:r>
              <w:rPr>
                <w:rFonts w:ascii="Times New Roman" w:hAnsi="Times New Roman"/>
                <w:color w:val="000000" w:themeColor="text1"/>
                <w:sz w:val="24"/>
              </w:rPr>
              <w:t>First semester, 2020-2021</w:t>
            </w:r>
          </w:p>
        </w:tc>
      </w:tr>
      <w:tr w:rsidR="00B14E75" w:rsidRPr="00B14E75" w14:paraId="23722752" w14:textId="77777777" w:rsidTr="003E75D7">
        <w:trPr>
          <w:trHeight w:val="307"/>
        </w:trPr>
        <w:tc>
          <w:tcPr>
            <w:tcW w:w="576" w:type="dxa"/>
            <w:shd w:val="clear" w:color="auto" w:fill="auto"/>
            <w:vAlign w:val="center"/>
          </w:tcPr>
          <w:p w14:paraId="2DDAD7A9" w14:textId="4100D831"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14</w:t>
            </w:r>
          </w:p>
        </w:tc>
        <w:tc>
          <w:tcPr>
            <w:tcW w:w="3556" w:type="dxa"/>
            <w:shd w:val="clear" w:color="auto" w:fill="auto"/>
            <w:vAlign w:val="center"/>
          </w:tcPr>
          <w:p w14:paraId="3F903580"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Final Qualification</w:t>
            </w:r>
          </w:p>
        </w:tc>
        <w:tc>
          <w:tcPr>
            <w:tcW w:w="6138" w:type="dxa"/>
            <w:shd w:val="clear" w:color="auto" w:fill="auto"/>
          </w:tcPr>
          <w:p w14:paraId="1A6157CE" w14:textId="3C27606D" w:rsidR="00E60919" w:rsidRPr="00B14E75" w:rsidRDefault="00F22AF4" w:rsidP="00E60919">
            <w:pPr>
              <w:rPr>
                <w:rFonts w:ascii="Times New Roman" w:hAnsi="Times New Roman"/>
                <w:color w:val="000000" w:themeColor="text1"/>
                <w:sz w:val="24"/>
              </w:rPr>
            </w:pPr>
            <w:r>
              <w:rPr>
                <w:rFonts w:ascii="Times New Roman" w:hAnsi="Times New Roman"/>
                <w:color w:val="000000" w:themeColor="text1"/>
                <w:sz w:val="24"/>
              </w:rPr>
              <w:t xml:space="preserve">M.Sc. </w:t>
            </w:r>
          </w:p>
        </w:tc>
      </w:tr>
      <w:tr w:rsidR="00B14E75" w:rsidRPr="00B14E75" w14:paraId="40860F5D" w14:textId="77777777" w:rsidTr="003E75D7">
        <w:trPr>
          <w:trHeight w:val="307"/>
        </w:trPr>
        <w:tc>
          <w:tcPr>
            <w:tcW w:w="576" w:type="dxa"/>
            <w:shd w:val="clear" w:color="auto" w:fill="auto"/>
            <w:vAlign w:val="center"/>
          </w:tcPr>
          <w:p w14:paraId="6D5B3214" w14:textId="5872B481"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15</w:t>
            </w:r>
          </w:p>
        </w:tc>
        <w:tc>
          <w:tcPr>
            <w:tcW w:w="3556" w:type="dxa"/>
            <w:shd w:val="clear" w:color="auto" w:fill="auto"/>
            <w:vAlign w:val="center"/>
          </w:tcPr>
          <w:p w14:paraId="5E9D196F"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Other department (s) involved in teaching the course</w:t>
            </w:r>
          </w:p>
        </w:tc>
        <w:tc>
          <w:tcPr>
            <w:tcW w:w="6138" w:type="dxa"/>
            <w:shd w:val="clear" w:color="auto" w:fill="auto"/>
          </w:tcPr>
          <w:p w14:paraId="4BE58E04" w14:textId="6F86E964" w:rsidR="00E60919" w:rsidRPr="00B14E75" w:rsidDel="000E10C1" w:rsidRDefault="00EC07B5" w:rsidP="00E60919">
            <w:pPr>
              <w:rPr>
                <w:rFonts w:ascii="Times New Roman" w:hAnsi="Times New Roman"/>
                <w:color w:val="000000" w:themeColor="text1"/>
                <w:sz w:val="24"/>
              </w:rPr>
            </w:pPr>
            <w:r>
              <w:rPr>
                <w:rFonts w:ascii="Times New Roman" w:hAnsi="Times New Roman"/>
                <w:color w:val="000000" w:themeColor="text1"/>
                <w:sz w:val="24"/>
              </w:rPr>
              <w:t xml:space="preserve">All Departments </w:t>
            </w:r>
          </w:p>
        </w:tc>
      </w:tr>
      <w:tr w:rsidR="00B14E75" w:rsidRPr="00B14E75" w14:paraId="2B48F68F" w14:textId="77777777" w:rsidTr="003E75D7">
        <w:trPr>
          <w:trHeight w:val="399"/>
        </w:trPr>
        <w:tc>
          <w:tcPr>
            <w:tcW w:w="576" w:type="dxa"/>
            <w:shd w:val="clear" w:color="auto" w:fill="auto"/>
            <w:vAlign w:val="center"/>
          </w:tcPr>
          <w:p w14:paraId="72082971" w14:textId="4383977F"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16</w:t>
            </w:r>
          </w:p>
        </w:tc>
        <w:tc>
          <w:tcPr>
            <w:tcW w:w="3556" w:type="dxa"/>
            <w:shd w:val="clear" w:color="auto" w:fill="auto"/>
            <w:vAlign w:val="center"/>
          </w:tcPr>
          <w:p w14:paraId="3E2AB8E8"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Language of Instruction</w:t>
            </w:r>
          </w:p>
        </w:tc>
        <w:tc>
          <w:tcPr>
            <w:tcW w:w="6138" w:type="dxa"/>
            <w:shd w:val="clear" w:color="auto" w:fill="auto"/>
            <w:vAlign w:val="center"/>
          </w:tcPr>
          <w:p w14:paraId="080462A5" w14:textId="4E691F07" w:rsidR="00E60919" w:rsidRPr="00B14E75" w:rsidRDefault="00EC07B5" w:rsidP="00E60919">
            <w:pPr>
              <w:rPr>
                <w:rFonts w:ascii="Times New Roman" w:hAnsi="Times New Roman"/>
                <w:color w:val="000000" w:themeColor="text1"/>
                <w:sz w:val="24"/>
              </w:rPr>
            </w:pPr>
            <w:r>
              <w:rPr>
                <w:rFonts w:ascii="Times New Roman" w:hAnsi="Times New Roman"/>
                <w:color w:val="000000" w:themeColor="text1"/>
                <w:sz w:val="24"/>
              </w:rPr>
              <w:t xml:space="preserve">English </w:t>
            </w:r>
          </w:p>
        </w:tc>
      </w:tr>
      <w:tr w:rsidR="00B14E75" w:rsidRPr="00B14E75" w14:paraId="48B59977" w14:textId="77777777" w:rsidTr="003E75D7">
        <w:trPr>
          <w:trHeight w:val="399"/>
        </w:trPr>
        <w:tc>
          <w:tcPr>
            <w:tcW w:w="576" w:type="dxa"/>
            <w:shd w:val="clear" w:color="auto" w:fill="auto"/>
            <w:vAlign w:val="center"/>
          </w:tcPr>
          <w:p w14:paraId="3CC86298" w14:textId="2A57CCCA"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17</w:t>
            </w:r>
          </w:p>
        </w:tc>
        <w:tc>
          <w:tcPr>
            <w:tcW w:w="3556" w:type="dxa"/>
            <w:shd w:val="clear" w:color="auto" w:fill="auto"/>
            <w:vAlign w:val="center"/>
          </w:tcPr>
          <w:p w14:paraId="6E7B42C6" w14:textId="719A84CB"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L</w:t>
            </w:r>
            <w:r w:rsidR="00E60919" w:rsidRPr="00B14E75">
              <w:rPr>
                <w:rFonts w:ascii="Times New Roman" w:hAnsi="Times New Roman"/>
                <w:b/>
                <w:bCs/>
                <w:color w:val="000000" w:themeColor="text1"/>
                <w:sz w:val="24"/>
              </w:rPr>
              <w:t>eaching methodology</w:t>
            </w:r>
          </w:p>
        </w:tc>
        <w:tc>
          <w:tcPr>
            <w:tcW w:w="6138" w:type="dxa"/>
            <w:shd w:val="clear" w:color="auto" w:fill="auto"/>
            <w:vAlign w:val="center"/>
          </w:tcPr>
          <w:p w14:paraId="09BD92CE" w14:textId="05E3E29B" w:rsidR="00E60919" w:rsidRPr="00B14E75" w:rsidRDefault="00F90BD1" w:rsidP="00E60919">
            <w:pPr>
              <w:rPr>
                <w:rFonts w:ascii="Times New Roman" w:hAnsi="Times New Roman"/>
                <w:color w:val="000000" w:themeColor="text1"/>
                <w:sz w:val="24"/>
              </w:rPr>
            </w:pPr>
            <w:sdt>
              <w:sdtPr>
                <w:rPr>
                  <w:rFonts w:ascii="Times New Roman" w:hAnsi="Times New Roman"/>
                  <w:color w:val="000000" w:themeColor="text1"/>
                  <w:sz w:val="24"/>
                </w:rPr>
                <w:id w:val="-1399430524"/>
                <w14:checkbox>
                  <w14:checked w14:val="0"/>
                  <w14:checkedState w14:val="2612" w14:font="MS Gothic"/>
                  <w14:uncheckedState w14:val="2610" w14:font="MS Gothic"/>
                </w14:checkbox>
              </w:sdtPr>
              <w:sdtEndPr/>
              <w:sdtContent>
                <w:r w:rsidR="00E60919" w:rsidRPr="00B14E75">
                  <w:rPr>
                    <w:rFonts w:ascii="MS Gothic" w:eastAsia="MS Gothic" w:hAnsi="MS Gothic" w:hint="eastAsia"/>
                    <w:color w:val="000000" w:themeColor="text1"/>
                    <w:sz w:val="24"/>
                  </w:rPr>
                  <w:t>☐</w:t>
                </w:r>
              </w:sdtContent>
            </w:sdt>
            <w:r w:rsidR="00E60919" w:rsidRPr="00B14E75">
              <w:rPr>
                <w:rFonts w:ascii="Times New Roman" w:hAnsi="Times New Roman"/>
                <w:color w:val="000000" w:themeColor="text1"/>
                <w:sz w:val="24"/>
              </w:rPr>
              <w:t xml:space="preserve">Blended          </w:t>
            </w:r>
            <w:sdt>
              <w:sdtPr>
                <w:rPr>
                  <w:rFonts w:ascii="Times New Roman" w:hAnsi="Times New Roman"/>
                  <w:color w:val="000000" w:themeColor="text1"/>
                  <w:sz w:val="24"/>
                </w:rPr>
                <w:id w:val="-2010431422"/>
                <w14:checkbox>
                  <w14:checked w14:val="1"/>
                  <w14:checkedState w14:val="2612" w14:font="MS Gothic"/>
                  <w14:uncheckedState w14:val="2610" w14:font="MS Gothic"/>
                </w14:checkbox>
              </w:sdtPr>
              <w:sdtEndPr/>
              <w:sdtContent>
                <w:r w:rsidR="00EC07B5">
                  <w:rPr>
                    <w:rFonts w:ascii="MS Gothic" w:eastAsia="MS Gothic" w:hAnsi="MS Gothic" w:hint="eastAsia"/>
                    <w:color w:val="000000" w:themeColor="text1"/>
                    <w:sz w:val="24"/>
                  </w:rPr>
                  <w:t>☒</w:t>
                </w:r>
              </w:sdtContent>
            </w:sdt>
            <w:r w:rsidR="00E60919" w:rsidRPr="00B14E75">
              <w:rPr>
                <w:rFonts w:ascii="Times New Roman" w:hAnsi="Times New Roman"/>
                <w:color w:val="000000" w:themeColor="text1"/>
                <w:sz w:val="24"/>
              </w:rPr>
              <w:t>Online</w:t>
            </w:r>
          </w:p>
        </w:tc>
      </w:tr>
      <w:tr w:rsidR="00B14E75" w:rsidRPr="00B14E75" w14:paraId="44A003DC" w14:textId="77777777" w:rsidTr="003E75D7">
        <w:trPr>
          <w:trHeight w:val="399"/>
        </w:trPr>
        <w:tc>
          <w:tcPr>
            <w:tcW w:w="576" w:type="dxa"/>
            <w:shd w:val="clear" w:color="auto" w:fill="auto"/>
            <w:vAlign w:val="center"/>
          </w:tcPr>
          <w:p w14:paraId="79CD3FA5" w14:textId="05581935"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18</w:t>
            </w:r>
          </w:p>
        </w:tc>
        <w:tc>
          <w:tcPr>
            <w:tcW w:w="3556" w:type="dxa"/>
            <w:shd w:val="clear" w:color="auto" w:fill="auto"/>
            <w:vAlign w:val="center"/>
          </w:tcPr>
          <w:p w14:paraId="520F9FD7" w14:textId="1F73510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Electronic platform(s)</w:t>
            </w:r>
          </w:p>
        </w:tc>
        <w:tc>
          <w:tcPr>
            <w:tcW w:w="6138" w:type="dxa"/>
            <w:shd w:val="clear" w:color="auto" w:fill="auto"/>
            <w:vAlign w:val="center"/>
          </w:tcPr>
          <w:p w14:paraId="34504A47" w14:textId="311CDB99" w:rsidR="00E60919" w:rsidRPr="00B14E75" w:rsidRDefault="00F90BD1" w:rsidP="00E60919">
            <w:pPr>
              <w:rPr>
                <w:rFonts w:ascii="Times New Roman" w:hAnsi="Times New Roman"/>
                <w:color w:val="000000" w:themeColor="text1"/>
                <w:sz w:val="24"/>
              </w:rPr>
            </w:pPr>
            <w:sdt>
              <w:sdtPr>
                <w:rPr>
                  <w:rFonts w:ascii="Times New Roman" w:hAnsi="Times New Roman"/>
                  <w:color w:val="000000" w:themeColor="text1"/>
                  <w:sz w:val="24"/>
                </w:rPr>
                <w:id w:val="1931539365"/>
                <w14:checkbox>
                  <w14:checked w14:val="1"/>
                  <w14:checkedState w14:val="2612" w14:font="MS Gothic"/>
                  <w14:uncheckedState w14:val="2610" w14:font="MS Gothic"/>
                </w14:checkbox>
              </w:sdtPr>
              <w:sdtEndPr/>
              <w:sdtContent>
                <w:r w:rsidR="00EC07B5">
                  <w:rPr>
                    <w:rFonts w:ascii="MS Gothic" w:eastAsia="MS Gothic" w:hAnsi="MS Gothic" w:hint="eastAsia"/>
                    <w:color w:val="000000" w:themeColor="text1"/>
                    <w:sz w:val="24"/>
                  </w:rPr>
                  <w:t>☒</w:t>
                </w:r>
              </w:sdtContent>
            </w:sdt>
            <w:r w:rsidR="00E60919" w:rsidRPr="00B14E75">
              <w:rPr>
                <w:rFonts w:ascii="Times New Roman" w:hAnsi="Times New Roman"/>
                <w:color w:val="000000" w:themeColor="text1"/>
                <w:sz w:val="24"/>
              </w:rPr>
              <w:t xml:space="preserve">Moodle     </w:t>
            </w:r>
            <w:sdt>
              <w:sdtPr>
                <w:rPr>
                  <w:rFonts w:ascii="Times New Roman" w:hAnsi="Times New Roman"/>
                  <w:color w:val="000000" w:themeColor="text1"/>
                  <w:sz w:val="24"/>
                </w:rPr>
                <w:id w:val="-404453507"/>
                <w14:checkbox>
                  <w14:checked w14:val="1"/>
                  <w14:checkedState w14:val="2612" w14:font="MS Gothic"/>
                  <w14:uncheckedState w14:val="2610" w14:font="MS Gothic"/>
                </w14:checkbox>
              </w:sdtPr>
              <w:sdtEndPr/>
              <w:sdtContent>
                <w:r w:rsidR="00EC07B5">
                  <w:rPr>
                    <w:rFonts w:ascii="MS Gothic" w:eastAsia="MS Gothic" w:hAnsi="MS Gothic" w:hint="eastAsia"/>
                    <w:color w:val="000000" w:themeColor="text1"/>
                    <w:sz w:val="24"/>
                  </w:rPr>
                  <w:t>☒</w:t>
                </w:r>
              </w:sdtContent>
            </w:sdt>
            <w:r w:rsidR="00E60919" w:rsidRPr="00B14E75">
              <w:rPr>
                <w:rFonts w:ascii="Times New Roman" w:hAnsi="Times New Roman"/>
                <w:color w:val="000000" w:themeColor="text1"/>
                <w:sz w:val="24"/>
              </w:rPr>
              <w:t xml:space="preserve">Microsoft Teams  </w:t>
            </w:r>
            <w:sdt>
              <w:sdtPr>
                <w:rPr>
                  <w:rFonts w:ascii="Times New Roman" w:hAnsi="Times New Roman"/>
                  <w:color w:val="000000" w:themeColor="text1"/>
                  <w:sz w:val="24"/>
                </w:rPr>
                <w:id w:val="1032002562"/>
                <w14:checkbox>
                  <w14:checked w14:val="0"/>
                  <w14:checkedState w14:val="2612" w14:font="MS Gothic"/>
                  <w14:uncheckedState w14:val="2610" w14:font="MS Gothic"/>
                </w14:checkbox>
              </w:sdtPr>
              <w:sdtEndPr/>
              <w:sdtContent>
                <w:r w:rsidR="00E60919" w:rsidRPr="00B14E75">
                  <w:rPr>
                    <w:rFonts w:ascii="MS Gothic" w:eastAsia="MS Gothic" w:hAnsi="MS Gothic"/>
                    <w:color w:val="000000" w:themeColor="text1"/>
                    <w:sz w:val="24"/>
                  </w:rPr>
                  <w:t>☐</w:t>
                </w:r>
              </w:sdtContent>
            </w:sdt>
            <w:r w:rsidR="00E60919" w:rsidRPr="00B14E75">
              <w:rPr>
                <w:rFonts w:ascii="Times New Roman" w:hAnsi="Times New Roman"/>
                <w:color w:val="000000" w:themeColor="text1"/>
                <w:sz w:val="24"/>
              </w:rPr>
              <w:t xml:space="preserve">Skype     </w:t>
            </w:r>
            <w:sdt>
              <w:sdtPr>
                <w:rPr>
                  <w:rFonts w:ascii="Times New Roman" w:hAnsi="Times New Roman"/>
                  <w:color w:val="000000" w:themeColor="text1"/>
                  <w:sz w:val="24"/>
                </w:rPr>
                <w:id w:val="-641738972"/>
                <w14:checkbox>
                  <w14:checked w14:val="0"/>
                  <w14:checkedState w14:val="2612" w14:font="MS Gothic"/>
                  <w14:uncheckedState w14:val="2610" w14:font="MS Gothic"/>
                </w14:checkbox>
              </w:sdtPr>
              <w:sdtEndPr/>
              <w:sdtContent>
                <w:r w:rsidR="00E60919" w:rsidRPr="00B14E75">
                  <w:rPr>
                    <w:rFonts w:ascii="MS Gothic" w:eastAsia="MS Gothic" w:hAnsi="MS Gothic"/>
                    <w:color w:val="000000" w:themeColor="text1"/>
                    <w:sz w:val="24"/>
                  </w:rPr>
                  <w:t>☐</w:t>
                </w:r>
              </w:sdtContent>
            </w:sdt>
            <w:r w:rsidR="00E60919" w:rsidRPr="00B14E75">
              <w:rPr>
                <w:rFonts w:ascii="Times New Roman" w:hAnsi="Times New Roman"/>
                <w:color w:val="000000" w:themeColor="text1"/>
                <w:sz w:val="24"/>
              </w:rPr>
              <w:t xml:space="preserve">Zoom     </w:t>
            </w:r>
          </w:p>
          <w:p w14:paraId="3C73E188" w14:textId="25CAE883" w:rsidR="00E60919" w:rsidRPr="00B14E75" w:rsidRDefault="00F90BD1" w:rsidP="00E60919">
            <w:pPr>
              <w:rPr>
                <w:rFonts w:ascii="Times New Roman" w:hAnsi="Times New Roman"/>
                <w:color w:val="000000" w:themeColor="text1"/>
                <w:sz w:val="24"/>
              </w:rPr>
            </w:pPr>
            <w:sdt>
              <w:sdtPr>
                <w:rPr>
                  <w:rFonts w:ascii="Times New Roman" w:hAnsi="Times New Roman"/>
                  <w:color w:val="000000" w:themeColor="text1"/>
                  <w:sz w:val="24"/>
                </w:rPr>
                <w:id w:val="1330797464"/>
                <w14:checkbox>
                  <w14:checked w14:val="0"/>
                  <w14:checkedState w14:val="2612" w14:font="MS Gothic"/>
                  <w14:uncheckedState w14:val="2610" w14:font="MS Gothic"/>
                </w14:checkbox>
              </w:sdtPr>
              <w:sdtEndPr/>
              <w:sdtContent>
                <w:r w:rsidR="00E60919" w:rsidRPr="00B14E75">
                  <w:rPr>
                    <w:rFonts w:ascii="MS Gothic" w:eastAsia="MS Gothic" w:hAnsi="MS Gothic" w:hint="eastAsia"/>
                    <w:color w:val="000000" w:themeColor="text1"/>
                    <w:sz w:val="24"/>
                  </w:rPr>
                  <w:t>☐</w:t>
                </w:r>
              </w:sdtContent>
            </w:sdt>
            <w:r w:rsidR="00E60919" w:rsidRPr="00B14E75">
              <w:rPr>
                <w:rFonts w:ascii="Times New Roman" w:hAnsi="Times New Roman"/>
                <w:color w:val="000000" w:themeColor="text1"/>
                <w:sz w:val="24"/>
              </w:rPr>
              <w:t>Others…………</w:t>
            </w:r>
          </w:p>
        </w:tc>
      </w:tr>
      <w:tr w:rsidR="00B14E75" w:rsidRPr="00B14E75" w14:paraId="3072201B" w14:textId="77777777" w:rsidTr="003E75D7">
        <w:trPr>
          <w:trHeight w:val="307"/>
        </w:trPr>
        <w:tc>
          <w:tcPr>
            <w:tcW w:w="576" w:type="dxa"/>
            <w:shd w:val="clear" w:color="auto" w:fill="auto"/>
            <w:vAlign w:val="center"/>
          </w:tcPr>
          <w:p w14:paraId="2927A2A5" w14:textId="1FCBC618" w:rsidR="00E60919" w:rsidRPr="00B14E75" w:rsidRDefault="007243EC"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19</w:t>
            </w:r>
          </w:p>
        </w:tc>
        <w:tc>
          <w:tcPr>
            <w:tcW w:w="3556" w:type="dxa"/>
            <w:shd w:val="clear" w:color="auto" w:fill="auto"/>
            <w:vAlign w:val="center"/>
          </w:tcPr>
          <w:p w14:paraId="70974D7C" w14:textId="77777777" w:rsidR="00E60919" w:rsidRPr="00B14E75" w:rsidRDefault="00E60919" w:rsidP="00E60919">
            <w:pPr>
              <w:rPr>
                <w:rFonts w:ascii="Times New Roman" w:hAnsi="Times New Roman"/>
                <w:b/>
                <w:bCs/>
                <w:color w:val="000000" w:themeColor="text1"/>
                <w:sz w:val="24"/>
              </w:rPr>
            </w:pPr>
            <w:r w:rsidRPr="00B14E75">
              <w:rPr>
                <w:rFonts w:ascii="Times New Roman" w:hAnsi="Times New Roman"/>
                <w:b/>
                <w:bCs/>
                <w:color w:val="000000" w:themeColor="text1"/>
                <w:sz w:val="24"/>
              </w:rPr>
              <w:t>Date of production/revision</w:t>
            </w:r>
          </w:p>
        </w:tc>
        <w:tc>
          <w:tcPr>
            <w:tcW w:w="6138" w:type="dxa"/>
            <w:shd w:val="clear" w:color="auto" w:fill="auto"/>
          </w:tcPr>
          <w:p w14:paraId="77847B11" w14:textId="1278F9DA" w:rsidR="00E60919" w:rsidRPr="00B14E75" w:rsidRDefault="00EC07B5" w:rsidP="00E60919">
            <w:pPr>
              <w:rPr>
                <w:rFonts w:ascii="Times New Roman" w:hAnsi="Times New Roman"/>
                <w:color w:val="000000" w:themeColor="text1"/>
                <w:sz w:val="24"/>
              </w:rPr>
            </w:pPr>
            <w:r>
              <w:rPr>
                <w:rFonts w:ascii="Times New Roman" w:hAnsi="Times New Roman"/>
                <w:color w:val="000000" w:themeColor="text1"/>
                <w:sz w:val="24"/>
              </w:rPr>
              <w:t>11-10-2020</w:t>
            </w:r>
          </w:p>
        </w:tc>
      </w:tr>
      <w:tr w:rsidR="00E60919" w:rsidRPr="00B14E75" w14:paraId="28AE89C5" w14:textId="77777777" w:rsidTr="003E75D7">
        <w:trPr>
          <w:trHeight w:val="307"/>
        </w:trPr>
        <w:tc>
          <w:tcPr>
            <w:tcW w:w="576" w:type="dxa"/>
            <w:shd w:val="clear" w:color="auto" w:fill="auto"/>
            <w:vAlign w:val="center"/>
          </w:tcPr>
          <w:p w14:paraId="7AA1A5B6" w14:textId="77777777" w:rsidR="00E60919" w:rsidRPr="00B14E75" w:rsidRDefault="00E60919" w:rsidP="00E60919">
            <w:pPr>
              <w:rPr>
                <w:rFonts w:ascii="Times New Roman" w:hAnsi="Times New Roman"/>
                <w:b/>
                <w:bCs/>
                <w:color w:val="000000" w:themeColor="text1"/>
                <w:sz w:val="24"/>
              </w:rPr>
            </w:pPr>
          </w:p>
        </w:tc>
        <w:tc>
          <w:tcPr>
            <w:tcW w:w="3556" w:type="dxa"/>
            <w:shd w:val="clear" w:color="auto" w:fill="auto"/>
            <w:vAlign w:val="center"/>
          </w:tcPr>
          <w:p w14:paraId="265F30CD" w14:textId="77777777" w:rsidR="00E60919" w:rsidRPr="00B14E75" w:rsidRDefault="00E60919" w:rsidP="00E60919">
            <w:pPr>
              <w:rPr>
                <w:rFonts w:ascii="Times New Roman" w:hAnsi="Times New Roman"/>
                <w:b/>
                <w:bCs/>
                <w:color w:val="000000" w:themeColor="text1"/>
                <w:sz w:val="24"/>
              </w:rPr>
            </w:pPr>
          </w:p>
        </w:tc>
        <w:tc>
          <w:tcPr>
            <w:tcW w:w="6138" w:type="dxa"/>
            <w:shd w:val="clear" w:color="auto" w:fill="auto"/>
          </w:tcPr>
          <w:p w14:paraId="2CE001B7" w14:textId="77777777" w:rsidR="00E60919" w:rsidRPr="00B14E75" w:rsidRDefault="00E60919" w:rsidP="00E60919">
            <w:pPr>
              <w:rPr>
                <w:rFonts w:ascii="Times New Roman" w:hAnsi="Times New Roman"/>
                <w:color w:val="000000" w:themeColor="text1"/>
                <w:sz w:val="24"/>
              </w:rPr>
            </w:pPr>
          </w:p>
        </w:tc>
      </w:tr>
    </w:tbl>
    <w:p w14:paraId="25467910" w14:textId="77777777" w:rsidR="00DE602A" w:rsidRPr="00B14E75" w:rsidRDefault="00DE602A" w:rsidP="00DE602A">
      <w:pPr>
        <w:rPr>
          <w:rFonts w:ascii="Times New Roman" w:hAnsi="Times New Roman"/>
          <w:color w:val="000000" w:themeColor="text1"/>
          <w:sz w:val="24"/>
        </w:rPr>
      </w:pPr>
    </w:p>
    <w:p w14:paraId="1B9F18B5" w14:textId="4579F47B" w:rsidR="004D364A" w:rsidRPr="00B14E75" w:rsidRDefault="0041420B" w:rsidP="0041420B">
      <w:pPr>
        <w:rPr>
          <w:rFonts w:ascii="Times New Roman" w:hAnsi="Times New Roman"/>
          <w:b/>
          <w:bCs/>
          <w:color w:val="000000" w:themeColor="text1"/>
          <w:sz w:val="24"/>
        </w:rPr>
      </w:pPr>
      <w:r w:rsidRPr="00B14E75">
        <w:rPr>
          <w:rFonts w:ascii="Times New Roman" w:hAnsi="Times New Roman"/>
          <w:b/>
          <w:bCs/>
          <w:color w:val="000000" w:themeColor="text1"/>
          <w:sz w:val="24"/>
        </w:rPr>
        <w:t>18</w:t>
      </w:r>
      <w:r w:rsidR="004D364A" w:rsidRPr="00B14E75">
        <w:rPr>
          <w:rFonts w:ascii="Times New Roman" w:hAnsi="Times New Roman"/>
          <w:b/>
          <w:bCs/>
          <w:color w:val="000000" w:themeColor="text1"/>
          <w:sz w:val="24"/>
        </w:rPr>
        <w:t xml:space="preserve"> Course Coordinator: </w:t>
      </w:r>
    </w:p>
    <w:p w14:paraId="41838C94" w14:textId="77777777" w:rsidR="00DE602A" w:rsidRPr="00B14E75" w:rsidRDefault="00DE602A" w:rsidP="00DE602A">
      <w:pPr>
        <w:rPr>
          <w:rFonts w:ascii="Times New Roman" w:hAnsi="Times New Roman"/>
          <w:color w:val="000000" w:themeColor="text1"/>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B14E75" w14:paraId="40F44CD5" w14:textId="77777777" w:rsidTr="00472BA9">
        <w:trPr>
          <w:trHeight w:val="1043"/>
        </w:trPr>
        <w:tc>
          <w:tcPr>
            <w:tcW w:w="10000" w:type="dxa"/>
          </w:tcPr>
          <w:p w14:paraId="33B5E453" w14:textId="77777777" w:rsidR="0009596E" w:rsidRPr="0009596E" w:rsidRDefault="0009596E" w:rsidP="0009596E">
            <w:pPr>
              <w:rPr>
                <w:rFonts w:ascii="Times New Roman" w:hAnsi="Times New Roman"/>
                <w:color w:val="000000" w:themeColor="text1"/>
                <w:sz w:val="24"/>
              </w:rPr>
            </w:pPr>
            <w:r w:rsidRPr="0009596E">
              <w:rPr>
                <w:rFonts w:ascii="Times New Roman" w:hAnsi="Times New Roman"/>
                <w:color w:val="000000" w:themeColor="text1"/>
                <w:sz w:val="24"/>
              </w:rPr>
              <w:t>Prof. Inaam A. Khalaf</w:t>
            </w:r>
          </w:p>
          <w:p w14:paraId="317980AC" w14:textId="1B34F92C" w:rsidR="0009596E" w:rsidRPr="0009596E" w:rsidRDefault="0009596E" w:rsidP="0009596E">
            <w:pPr>
              <w:rPr>
                <w:rFonts w:ascii="Times New Roman" w:hAnsi="Times New Roman"/>
                <w:color w:val="000000" w:themeColor="text1"/>
                <w:sz w:val="24"/>
              </w:rPr>
            </w:pPr>
            <w:r>
              <w:rPr>
                <w:rFonts w:ascii="Times New Roman" w:hAnsi="Times New Roman"/>
                <w:color w:val="000000" w:themeColor="text1"/>
                <w:sz w:val="24"/>
              </w:rPr>
              <w:t xml:space="preserve">Office number: </w:t>
            </w:r>
            <w:r w:rsidRPr="0009596E">
              <w:rPr>
                <w:rFonts w:ascii="Times New Roman" w:hAnsi="Times New Roman"/>
                <w:color w:val="000000" w:themeColor="text1"/>
                <w:sz w:val="24"/>
              </w:rPr>
              <w:t xml:space="preserve">Second Floor (room 127)  </w:t>
            </w:r>
          </w:p>
          <w:p w14:paraId="3FFA9F7F" w14:textId="77777777" w:rsidR="0009596E" w:rsidRPr="0009596E" w:rsidRDefault="0009596E" w:rsidP="0009596E">
            <w:pPr>
              <w:rPr>
                <w:rFonts w:ascii="Times New Roman" w:hAnsi="Times New Roman"/>
                <w:color w:val="000000" w:themeColor="text1"/>
                <w:sz w:val="24"/>
              </w:rPr>
            </w:pPr>
            <w:r w:rsidRPr="0009596E">
              <w:rPr>
                <w:rFonts w:ascii="Times New Roman" w:hAnsi="Times New Roman"/>
                <w:color w:val="000000" w:themeColor="text1"/>
                <w:sz w:val="24"/>
              </w:rPr>
              <w:t>Phone number: 0777487250, 0798515290</w:t>
            </w:r>
          </w:p>
          <w:p w14:paraId="12246D33" w14:textId="77777777" w:rsidR="0009596E" w:rsidRPr="0009596E" w:rsidRDefault="0009596E" w:rsidP="0009596E">
            <w:pPr>
              <w:rPr>
                <w:rFonts w:ascii="Times New Roman" w:hAnsi="Times New Roman"/>
                <w:color w:val="000000" w:themeColor="text1"/>
                <w:sz w:val="24"/>
              </w:rPr>
            </w:pPr>
            <w:r w:rsidRPr="0009596E">
              <w:rPr>
                <w:rFonts w:ascii="Times New Roman" w:hAnsi="Times New Roman"/>
                <w:color w:val="000000" w:themeColor="text1"/>
                <w:sz w:val="24"/>
              </w:rPr>
              <w:t>Office Hours:</w:t>
            </w:r>
            <w:r w:rsidRPr="0009596E">
              <w:rPr>
                <w:rFonts w:ascii="Times New Roman" w:hAnsi="Times New Roman"/>
                <w:color w:val="000000" w:themeColor="text1"/>
                <w:sz w:val="24"/>
              </w:rPr>
              <w:tab/>
              <w:t xml:space="preserve">By Appointment </w:t>
            </w:r>
          </w:p>
          <w:p w14:paraId="0CC5A714" w14:textId="77777777" w:rsidR="0009596E" w:rsidRPr="0009596E" w:rsidRDefault="0009596E" w:rsidP="0009596E">
            <w:pPr>
              <w:rPr>
                <w:rFonts w:ascii="Times New Roman" w:hAnsi="Times New Roman"/>
                <w:color w:val="000000" w:themeColor="text1"/>
                <w:sz w:val="24"/>
              </w:rPr>
            </w:pPr>
            <w:r w:rsidRPr="0009596E">
              <w:rPr>
                <w:rFonts w:ascii="Times New Roman" w:hAnsi="Times New Roman"/>
                <w:color w:val="000000" w:themeColor="text1"/>
                <w:sz w:val="24"/>
              </w:rPr>
              <w:t>Email and Website: khalafd@ju.edu.jo</w:t>
            </w:r>
          </w:p>
          <w:p w14:paraId="15A758E0" w14:textId="77777777" w:rsidR="0009596E" w:rsidRPr="0009596E" w:rsidRDefault="0009596E" w:rsidP="0009596E">
            <w:pPr>
              <w:rPr>
                <w:rFonts w:ascii="Times New Roman" w:hAnsi="Times New Roman"/>
                <w:color w:val="000000" w:themeColor="text1"/>
                <w:sz w:val="24"/>
              </w:rPr>
            </w:pPr>
            <w:r w:rsidRPr="0009596E">
              <w:rPr>
                <w:rFonts w:ascii="Times New Roman" w:hAnsi="Times New Roman"/>
                <w:color w:val="000000" w:themeColor="text1"/>
                <w:sz w:val="24"/>
              </w:rPr>
              <w:tab/>
            </w:r>
            <w:r w:rsidRPr="0009596E">
              <w:rPr>
                <w:rFonts w:ascii="Times New Roman" w:hAnsi="Times New Roman"/>
                <w:color w:val="000000" w:themeColor="text1"/>
                <w:sz w:val="24"/>
              </w:rPr>
              <w:tab/>
              <w:t>Khalaf12@yahoo.com</w:t>
            </w:r>
          </w:p>
          <w:p w14:paraId="50093C1A" w14:textId="77777777" w:rsidR="0009596E" w:rsidRPr="0009596E" w:rsidRDefault="0009596E" w:rsidP="0009596E">
            <w:pPr>
              <w:rPr>
                <w:rFonts w:ascii="Times New Roman" w:hAnsi="Times New Roman"/>
                <w:color w:val="000000" w:themeColor="text1"/>
                <w:sz w:val="24"/>
              </w:rPr>
            </w:pPr>
            <w:r w:rsidRPr="0009596E">
              <w:rPr>
                <w:rFonts w:ascii="Times New Roman" w:hAnsi="Times New Roman"/>
                <w:color w:val="000000" w:themeColor="text1"/>
                <w:sz w:val="24"/>
              </w:rPr>
              <w:t>Academic website: http://eacademic.ju.edu.jo/khalafd</w:t>
            </w:r>
          </w:p>
          <w:p w14:paraId="58E82321" w14:textId="77777777" w:rsidR="0009596E" w:rsidRDefault="0009596E" w:rsidP="0009596E">
            <w:pPr>
              <w:rPr>
                <w:rFonts w:ascii="Times New Roman" w:hAnsi="Times New Roman"/>
                <w:color w:val="000000" w:themeColor="text1"/>
                <w:sz w:val="24"/>
              </w:rPr>
            </w:pPr>
            <w:r w:rsidRPr="0009596E">
              <w:rPr>
                <w:rFonts w:ascii="Times New Roman" w:hAnsi="Times New Roman"/>
                <w:color w:val="000000" w:themeColor="text1"/>
                <w:sz w:val="24"/>
              </w:rPr>
              <w:t xml:space="preserve">E-Learning website: https://elearning.ju.edu.jo/course/view.php?id=10568            </w:t>
            </w:r>
          </w:p>
          <w:p w14:paraId="0DEFBB62" w14:textId="77777777" w:rsidR="004D364A" w:rsidRPr="00B14E75" w:rsidRDefault="004D364A" w:rsidP="0009596E">
            <w:pPr>
              <w:rPr>
                <w:rFonts w:ascii="Times New Roman" w:hAnsi="Times New Roman"/>
                <w:color w:val="000000" w:themeColor="text1"/>
                <w:sz w:val="24"/>
              </w:rPr>
            </w:pPr>
          </w:p>
        </w:tc>
      </w:tr>
    </w:tbl>
    <w:p w14:paraId="773463FD" w14:textId="77777777" w:rsidR="00DE602A" w:rsidRPr="00B14E75" w:rsidRDefault="00DE602A" w:rsidP="00DE602A">
      <w:pPr>
        <w:rPr>
          <w:rFonts w:ascii="Times New Roman" w:hAnsi="Times New Roman"/>
          <w:color w:val="000000" w:themeColor="text1"/>
          <w:sz w:val="24"/>
        </w:rPr>
      </w:pPr>
    </w:p>
    <w:p w14:paraId="2FECCE3B" w14:textId="3E7E3EF2" w:rsidR="004D364A" w:rsidRPr="00B14E75" w:rsidRDefault="0041420B" w:rsidP="0041420B">
      <w:pPr>
        <w:rPr>
          <w:rFonts w:ascii="Times New Roman" w:hAnsi="Times New Roman"/>
          <w:b/>
          <w:bCs/>
          <w:color w:val="000000" w:themeColor="text1"/>
          <w:sz w:val="24"/>
        </w:rPr>
      </w:pPr>
      <w:r w:rsidRPr="00B14E75">
        <w:rPr>
          <w:rFonts w:ascii="Times New Roman" w:hAnsi="Times New Roman"/>
          <w:b/>
          <w:bCs/>
          <w:color w:val="000000" w:themeColor="text1"/>
          <w:sz w:val="24"/>
        </w:rPr>
        <w:t>19</w:t>
      </w:r>
      <w:r w:rsidR="004D364A" w:rsidRPr="00B14E75">
        <w:rPr>
          <w:rFonts w:ascii="Times New Roman" w:hAnsi="Times New Roman"/>
          <w:b/>
          <w:bCs/>
          <w:color w:val="000000" w:themeColor="text1"/>
          <w:sz w:val="24"/>
        </w:rPr>
        <w:t xml:space="preserve"> Other instructors: </w:t>
      </w:r>
    </w:p>
    <w:p w14:paraId="2AB087E0" w14:textId="77777777" w:rsidR="00DE602A" w:rsidRPr="00B14E75" w:rsidRDefault="00DE602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B14E75"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77777777" w:rsidR="003E75D7" w:rsidRPr="00B14E75" w:rsidRDefault="003E75D7" w:rsidP="003E75D7">
            <w:pPr>
              <w:rPr>
                <w:rFonts w:ascii="Times New Roman" w:hAnsi="Times New Roman"/>
                <w:color w:val="000000" w:themeColor="text1"/>
                <w:sz w:val="24"/>
              </w:rPr>
            </w:pPr>
            <w:r w:rsidRPr="00B14E75">
              <w:rPr>
                <w:rFonts w:ascii="Times New Roman" w:hAnsi="Times New Roman"/>
                <w:color w:val="000000" w:themeColor="text1"/>
                <w:sz w:val="24"/>
              </w:rPr>
              <w:lastRenderedPageBreak/>
              <w:t>Name:</w:t>
            </w:r>
          </w:p>
          <w:p w14:paraId="4C3DDC17" w14:textId="77777777" w:rsidR="003E75D7" w:rsidRPr="00B14E75" w:rsidRDefault="003E75D7" w:rsidP="003E75D7">
            <w:pPr>
              <w:rPr>
                <w:rFonts w:ascii="Times New Roman" w:hAnsi="Times New Roman"/>
                <w:color w:val="000000" w:themeColor="text1"/>
                <w:sz w:val="24"/>
              </w:rPr>
            </w:pPr>
            <w:r w:rsidRPr="00B14E75">
              <w:rPr>
                <w:rFonts w:ascii="Times New Roman" w:hAnsi="Times New Roman"/>
                <w:color w:val="000000" w:themeColor="text1"/>
                <w:sz w:val="24"/>
              </w:rPr>
              <w:t>Office number:</w:t>
            </w:r>
          </w:p>
          <w:p w14:paraId="7C314202" w14:textId="77777777" w:rsidR="003E75D7" w:rsidRPr="00B14E75" w:rsidRDefault="003E75D7" w:rsidP="003E75D7">
            <w:pPr>
              <w:rPr>
                <w:rFonts w:ascii="Times New Roman" w:hAnsi="Times New Roman"/>
                <w:color w:val="000000" w:themeColor="text1"/>
                <w:sz w:val="24"/>
              </w:rPr>
            </w:pPr>
            <w:r w:rsidRPr="00B14E75">
              <w:rPr>
                <w:rFonts w:ascii="Times New Roman" w:hAnsi="Times New Roman"/>
                <w:color w:val="000000" w:themeColor="text1"/>
                <w:sz w:val="24"/>
              </w:rPr>
              <w:t>Phone number:</w:t>
            </w:r>
          </w:p>
          <w:p w14:paraId="07C0704B" w14:textId="4D8816FA" w:rsidR="00E60919" w:rsidRPr="00B14E75" w:rsidRDefault="00E60919" w:rsidP="00E60919">
            <w:pPr>
              <w:rPr>
                <w:rFonts w:ascii="Times New Roman" w:hAnsi="Times New Roman"/>
                <w:color w:val="000000" w:themeColor="text1"/>
                <w:sz w:val="24"/>
              </w:rPr>
            </w:pPr>
            <w:r w:rsidRPr="00B14E75">
              <w:rPr>
                <w:rFonts w:ascii="Times New Roman" w:hAnsi="Times New Roman"/>
                <w:color w:val="000000" w:themeColor="text1"/>
                <w:sz w:val="24"/>
              </w:rPr>
              <w:t>Office hours:</w:t>
            </w:r>
          </w:p>
          <w:p w14:paraId="08BE36E6" w14:textId="77777777" w:rsidR="003E75D7" w:rsidRPr="00B14E75" w:rsidRDefault="003E75D7" w:rsidP="003E75D7">
            <w:pPr>
              <w:rPr>
                <w:rFonts w:ascii="Times New Roman" w:hAnsi="Times New Roman"/>
                <w:color w:val="000000" w:themeColor="text1"/>
                <w:sz w:val="24"/>
              </w:rPr>
            </w:pPr>
            <w:r w:rsidRPr="00B14E75">
              <w:rPr>
                <w:rFonts w:ascii="Times New Roman" w:hAnsi="Times New Roman"/>
                <w:color w:val="000000" w:themeColor="text1"/>
                <w:sz w:val="24"/>
              </w:rPr>
              <w:t>Email:</w:t>
            </w:r>
          </w:p>
          <w:p w14:paraId="6BBABFF5" w14:textId="044CC5E3" w:rsidR="004D364A" w:rsidRPr="00B14E75" w:rsidRDefault="004D364A" w:rsidP="00DE602A">
            <w:pPr>
              <w:rPr>
                <w:rFonts w:ascii="Times New Roman" w:hAnsi="Times New Roman"/>
                <w:color w:val="000000" w:themeColor="text1"/>
                <w:sz w:val="24"/>
              </w:rPr>
            </w:pPr>
          </w:p>
          <w:p w14:paraId="73F3ECBF" w14:textId="77777777" w:rsidR="003E75D7" w:rsidRPr="00B14E75" w:rsidRDefault="003E75D7" w:rsidP="003E75D7">
            <w:pPr>
              <w:rPr>
                <w:rFonts w:ascii="Times New Roman" w:hAnsi="Times New Roman"/>
                <w:color w:val="000000" w:themeColor="text1"/>
                <w:sz w:val="24"/>
              </w:rPr>
            </w:pPr>
            <w:r w:rsidRPr="00B14E75">
              <w:rPr>
                <w:rFonts w:ascii="Times New Roman" w:hAnsi="Times New Roman"/>
                <w:color w:val="000000" w:themeColor="text1"/>
                <w:sz w:val="24"/>
              </w:rPr>
              <w:t>Name:</w:t>
            </w:r>
          </w:p>
          <w:p w14:paraId="6FCE403D" w14:textId="77777777" w:rsidR="003E75D7" w:rsidRPr="00B14E75" w:rsidRDefault="003E75D7" w:rsidP="003E75D7">
            <w:pPr>
              <w:rPr>
                <w:rFonts w:ascii="Times New Roman" w:hAnsi="Times New Roman"/>
                <w:color w:val="000000" w:themeColor="text1"/>
                <w:sz w:val="24"/>
              </w:rPr>
            </w:pPr>
            <w:r w:rsidRPr="00B14E75">
              <w:rPr>
                <w:rFonts w:ascii="Times New Roman" w:hAnsi="Times New Roman"/>
                <w:color w:val="000000" w:themeColor="text1"/>
                <w:sz w:val="24"/>
              </w:rPr>
              <w:t>Office number:</w:t>
            </w:r>
          </w:p>
          <w:p w14:paraId="568350E1" w14:textId="77777777" w:rsidR="003E75D7" w:rsidRPr="00B14E75" w:rsidRDefault="003E75D7" w:rsidP="003E75D7">
            <w:pPr>
              <w:rPr>
                <w:rFonts w:ascii="Times New Roman" w:hAnsi="Times New Roman"/>
                <w:color w:val="000000" w:themeColor="text1"/>
                <w:sz w:val="24"/>
              </w:rPr>
            </w:pPr>
            <w:r w:rsidRPr="00B14E75">
              <w:rPr>
                <w:rFonts w:ascii="Times New Roman" w:hAnsi="Times New Roman"/>
                <w:color w:val="000000" w:themeColor="text1"/>
                <w:sz w:val="24"/>
              </w:rPr>
              <w:t>Phone number:</w:t>
            </w:r>
          </w:p>
          <w:p w14:paraId="3FCD998A" w14:textId="77777777" w:rsidR="00E60919" w:rsidRPr="00B14E75" w:rsidRDefault="00E60919" w:rsidP="00E60919">
            <w:pPr>
              <w:rPr>
                <w:rFonts w:ascii="Times New Roman" w:hAnsi="Times New Roman"/>
                <w:color w:val="000000" w:themeColor="text1"/>
                <w:sz w:val="24"/>
              </w:rPr>
            </w:pPr>
            <w:r w:rsidRPr="00B14E75">
              <w:rPr>
                <w:rFonts w:ascii="Times New Roman" w:hAnsi="Times New Roman"/>
                <w:color w:val="000000" w:themeColor="text1"/>
                <w:sz w:val="24"/>
              </w:rPr>
              <w:t>Office hours:</w:t>
            </w:r>
          </w:p>
          <w:p w14:paraId="590C3DF6" w14:textId="77777777" w:rsidR="004D364A" w:rsidRPr="00B14E75" w:rsidRDefault="003E75D7" w:rsidP="003E75D7">
            <w:pPr>
              <w:rPr>
                <w:rFonts w:ascii="Times New Roman" w:hAnsi="Times New Roman"/>
                <w:color w:val="000000" w:themeColor="text1"/>
                <w:sz w:val="24"/>
              </w:rPr>
            </w:pPr>
            <w:r w:rsidRPr="00B14E75">
              <w:rPr>
                <w:rFonts w:ascii="Times New Roman" w:hAnsi="Times New Roman"/>
                <w:color w:val="000000" w:themeColor="text1"/>
                <w:sz w:val="24"/>
              </w:rPr>
              <w:t>Email:</w:t>
            </w:r>
          </w:p>
          <w:p w14:paraId="2CFFFF30" w14:textId="5692CE96" w:rsidR="003E75D7" w:rsidRPr="00B14E75" w:rsidRDefault="003E75D7" w:rsidP="003E75D7">
            <w:pPr>
              <w:rPr>
                <w:rFonts w:ascii="Times New Roman" w:hAnsi="Times New Roman"/>
                <w:color w:val="000000" w:themeColor="text1"/>
                <w:sz w:val="24"/>
              </w:rPr>
            </w:pPr>
          </w:p>
        </w:tc>
      </w:tr>
    </w:tbl>
    <w:p w14:paraId="00BC718A" w14:textId="77777777" w:rsidR="004D364A" w:rsidRPr="00B14E75" w:rsidRDefault="004D364A" w:rsidP="00DE602A">
      <w:pPr>
        <w:rPr>
          <w:rFonts w:ascii="Times New Roman" w:hAnsi="Times New Roman"/>
          <w:color w:val="000000" w:themeColor="text1"/>
          <w:sz w:val="24"/>
        </w:rPr>
      </w:pPr>
    </w:p>
    <w:p w14:paraId="585C6936" w14:textId="7E587A47" w:rsidR="00DE602A" w:rsidRPr="00B14E75" w:rsidRDefault="00A379F8" w:rsidP="0041420B">
      <w:pPr>
        <w:rPr>
          <w:rFonts w:ascii="Times New Roman" w:hAnsi="Times New Roman"/>
          <w:b/>
          <w:bCs/>
          <w:color w:val="000000" w:themeColor="text1"/>
          <w:sz w:val="24"/>
        </w:rPr>
      </w:pPr>
      <w:r w:rsidRPr="00B14E75">
        <w:rPr>
          <w:rFonts w:ascii="Times New Roman" w:hAnsi="Times New Roman" w:hint="cs"/>
          <w:b/>
          <w:bCs/>
          <w:color w:val="000000" w:themeColor="text1"/>
          <w:sz w:val="24"/>
          <w:rtl/>
        </w:rPr>
        <w:t>20</w:t>
      </w:r>
      <w:r w:rsidR="004D364A" w:rsidRPr="00B14E75">
        <w:rPr>
          <w:rFonts w:ascii="Times New Roman" w:hAnsi="Times New Roman"/>
          <w:b/>
          <w:bCs/>
          <w:color w:val="000000" w:themeColor="text1"/>
          <w:sz w:val="24"/>
        </w:rPr>
        <w:t xml:space="preserve"> Course Description</w:t>
      </w:r>
      <w:r w:rsidR="00DE602A" w:rsidRPr="00B14E75">
        <w:rPr>
          <w:rFonts w:ascii="Times New Roman" w:hAnsi="Times New Roman"/>
          <w:b/>
          <w:bCs/>
          <w:color w:val="000000" w:themeColor="text1"/>
          <w:sz w:val="24"/>
        </w:rPr>
        <w:t>:</w:t>
      </w:r>
    </w:p>
    <w:p w14:paraId="6C3D31A7" w14:textId="77777777" w:rsidR="00DE602A" w:rsidRPr="00B14E75" w:rsidRDefault="00DE602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B14E75" w14:paraId="101A5A85" w14:textId="77777777" w:rsidTr="003E75D7">
        <w:trPr>
          <w:trHeight w:val="2123"/>
        </w:trPr>
        <w:tc>
          <w:tcPr>
            <w:tcW w:w="9990" w:type="dxa"/>
          </w:tcPr>
          <w:p w14:paraId="02A6D4B3" w14:textId="77777777" w:rsidR="00DE602A" w:rsidRPr="00B14E75" w:rsidRDefault="00DE602A" w:rsidP="00DE602A">
            <w:pPr>
              <w:rPr>
                <w:rFonts w:ascii="Times New Roman" w:hAnsi="Times New Roman"/>
                <w:color w:val="000000" w:themeColor="text1"/>
                <w:sz w:val="24"/>
              </w:rPr>
            </w:pPr>
            <w:r w:rsidRPr="00B14E75">
              <w:rPr>
                <w:rFonts w:ascii="Times New Roman" w:hAnsi="Times New Roman"/>
                <w:color w:val="000000" w:themeColor="text1"/>
                <w:sz w:val="24"/>
              </w:rPr>
              <w:t>As stated in the approved study plan.</w:t>
            </w:r>
          </w:p>
          <w:p w14:paraId="6E8A8E67" w14:textId="77777777" w:rsidR="0009596E" w:rsidRPr="003B7A8A" w:rsidRDefault="0009596E" w:rsidP="0009596E">
            <w:pPr>
              <w:rPr>
                <w:rFonts w:ascii="Cambria" w:hAnsi="Cambria"/>
                <w:szCs w:val="20"/>
              </w:rPr>
            </w:pPr>
            <w:r w:rsidRPr="003B7A8A">
              <w:rPr>
                <w:rFonts w:ascii="Cambria" w:hAnsi="Cambria"/>
                <w:szCs w:val="20"/>
              </w:rPr>
              <w:t>In this course, the emphasis will be on educational aspect of critical care and adult health nursing as an aspect of nursing practice. The students will develop instructional design as related to the educational needs of the patient and his family and to teach the patient how to care for himself. Emphasis will be on teaching and training other nursing personnel in the area of critical care through the use of instructional design. Emphasis will be on utilizing a comprehensive instructional process.</w:t>
            </w:r>
          </w:p>
          <w:p w14:paraId="553A8269" w14:textId="77777777" w:rsidR="00DE602A" w:rsidRPr="00B14E75" w:rsidRDefault="00DE602A" w:rsidP="00DE602A">
            <w:pPr>
              <w:rPr>
                <w:rFonts w:ascii="Times New Roman" w:hAnsi="Times New Roman"/>
                <w:color w:val="000000" w:themeColor="text1"/>
                <w:sz w:val="24"/>
              </w:rPr>
            </w:pPr>
          </w:p>
          <w:p w14:paraId="40A9D681" w14:textId="77777777" w:rsidR="00DE602A" w:rsidRPr="00B14E75" w:rsidRDefault="00DE602A" w:rsidP="00DE602A">
            <w:pPr>
              <w:rPr>
                <w:rFonts w:ascii="Times New Roman" w:hAnsi="Times New Roman"/>
                <w:color w:val="000000" w:themeColor="text1"/>
                <w:sz w:val="24"/>
              </w:rPr>
            </w:pPr>
          </w:p>
          <w:p w14:paraId="4E96F3F8" w14:textId="77777777" w:rsidR="00DE602A" w:rsidRPr="00B14E75" w:rsidRDefault="00DE602A" w:rsidP="00DE602A">
            <w:pPr>
              <w:rPr>
                <w:rFonts w:ascii="Times New Roman" w:hAnsi="Times New Roman"/>
                <w:color w:val="000000" w:themeColor="text1"/>
                <w:sz w:val="24"/>
              </w:rPr>
            </w:pPr>
          </w:p>
        </w:tc>
      </w:tr>
    </w:tbl>
    <w:p w14:paraId="5E0F6998" w14:textId="77777777" w:rsidR="00DE602A" w:rsidRPr="00B14E75" w:rsidRDefault="00DE602A" w:rsidP="00DE602A">
      <w:pPr>
        <w:rPr>
          <w:rFonts w:ascii="Times New Roman" w:hAnsi="Times New Roman"/>
          <w:color w:val="000000" w:themeColor="text1"/>
          <w:sz w:val="24"/>
        </w:rPr>
      </w:pPr>
    </w:p>
    <w:p w14:paraId="054334CF" w14:textId="4EBD12C4" w:rsidR="00DE602A" w:rsidRPr="00B14E75" w:rsidRDefault="00A379F8" w:rsidP="0041420B">
      <w:pPr>
        <w:rPr>
          <w:rFonts w:ascii="Times New Roman" w:hAnsi="Times New Roman"/>
          <w:b/>
          <w:bCs/>
          <w:color w:val="000000" w:themeColor="text1"/>
          <w:sz w:val="24"/>
        </w:rPr>
      </w:pPr>
      <w:r w:rsidRPr="00B14E75">
        <w:rPr>
          <w:rFonts w:ascii="Times New Roman" w:hAnsi="Times New Roman" w:hint="cs"/>
          <w:b/>
          <w:bCs/>
          <w:color w:val="000000" w:themeColor="text1"/>
          <w:sz w:val="24"/>
          <w:rtl/>
        </w:rPr>
        <w:t>21</w:t>
      </w:r>
      <w:r w:rsidR="00DE602A" w:rsidRPr="00B14E75">
        <w:rPr>
          <w:rFonts w:ascii="Times New Roman" w:hAnsi="Times New Roman"/>
          <w:b/>
          <w:bCs/>
          <w:color w:val="000000" w:themeColor="text1"/>
          <w:sz w:val="24"/>
        </w:rPr>
        <w:t xml:space="preserve"> Course aims and </w:t>
      </w:r>
      <w:r w:rsidR="00953BD0" w:rsidRPr="00B14E75">
        <w:rPr>
          <w:rFonts w:ascii="Times New Roman" w:hAnsi="Times New Roman"/>
          <w:b/>
          <w:bCs/>
          <w:color w:val="000000" w:themeColor="text1"/>
          <w:sz w:val="24"/>
        </w:rPr>
        <w:t xml:space="preserve">intended learning </w:t>
      </w:r>
      <w:r w:rsidR="00DE602A" w:rsidRPr="00B14E75">
        <w:rPr>
          <w:rFonts w:ascii="Times New Roman" w:hAnsi="Times New Roman"/>
          <w:b/>
          <w:bCs/>
          <w:color w:val="000000" w:themeColor="text1"/>
          <w:sz w:val="24"/>
        </w:rPr>
        <w:t xml:space="preserve">outcomes: </w:t>
      </w:r>
    </w:p>
    <w:tbl>
      <w:tblPr>
        <w:bidiVisual/>
        <w:tblW w:w="10743" w:type="dxa"/>
        <w:tblInd w:w="-5" w:type="dxa"/>
        <w:tblLook w:val="01E0" w:firstRow="1" w:lastRow="1" w:firstColumn="1" w:lastColumn="1" w:noHBand="0" w:noVBand="0"/>
      </w:tblPr>
      <w:tblGrid>
        <w:gridCol w:w="10743"/>
      </w:tblGrid>
      <w:tr w:rsidR="00B14E75" w:rsidRPr="00B14E75" w14:paraId="21523F1B" w14:textId="77777777" w:rsidTr="0044461E">
        <w:trPr>
          <w:trHeight w:val="265"/>
        </w:trPr>
        <w:tc>
          <w:tcPr>
            <w:tcW w:w="10743" w:type="dxa"/>
            <w:hideMark/>
          </w:tcPr>
          <w:p w14:paraId="7E0DDB14" w14:textId="4BEB755F" w:rsidR="009C4364" w:rsidRPr="00B14E75" w:rsidRDefault="009C4364" w:rsidP="009C4364">
            <w:pPr>
              <w:tabs>
                <w:tab w:val="center" w:pos="2022"/>
                <w:tab w:val="center" w:pos="4153"/>
                <w:tab w:val="right" w:pos="8306"/>
              </w:tabs>
              <w:bidi/>
              <w:rPr>
                <w:rFonts w:ascii="Times New Roman" w:hAnsi="Times New Roman"/>
                <w:color w:val="000000" w:themeColor="text1"/>
                <w:szCs w:val="20"/>
                <w:lang w:bidi="ar-LY"/>
              </w:rPr>
            </w:pPr>
            <w:r w:rsidRPr="00B14E75">
              <w:rPr>
                <w:rFonts w:ascii="Times New Roman" w:hAnsi="Times New Roman" w:hint="cs"/>
                <w:color w:val="000000" w:themeColor="text1"/>
                <w:szCs w:val="20"/>
                <w:rtl/>
                <w:lang w:bidi="ar-LY"/>
              </w:rPr>
              <w:tab/>
            </w:r>
          </w:p>
          <w:p w14:paraId="66FF72DC" w14:textId="77777777" w:rsidR="009C4364" w:rsidRPr="00B14E75" w:rsidRDefault="009C4364" w:rsidP="009C4364">
            <w:pPr>
              <w:tabs>
                <w:tab w:val="center" w:pos="2022"/>
                <w:tab w:val="center" w:pos="4153"/>
                <w:tab w:val="right" w:pos="8306"/>
              </w:tabs>
              <w:bidi/>
              <w:rPr>
                <w:rFonts w:ascii="Times New Roman" w:hAnsi="Times New Roman"/>
                <w:color w:val="000000" w:themeColor="text1"/>
                <w:szCs w:val="20"/>
                <w:lang w:bidi="ar-LY"/>
              </w:rPr>
            </w:pPr>
          </w:p>
          <w:p w14:paraId="325927A2" w14:textId="749A8579" w:rsidR="009C4364" w:rsidRPr="00B14E75" w:rsidRDefault="009C4364" w:rsidP="009C4364">
            <w:pPr>
              <w:tabs>
                <w:tab w:val="center" w:pos="2022"/>
                <w:tab w:val="center" w:pos="4153"/>
                <w:tab w:val="right" w:pos="8306"/>
              </w:tabs>
              <w:bidi/>
              <w:rPr>
                <w:rFonts w:ascii="Times New Roman" w:hAnsi="Times New Roman"/>
                <w:b/>
                <w:bCs/>
                <w:color w:val="000000" w:themeColor="text1"/>
                <w:szCs w:val="20"/>
                <w:rtl/>
                <w:lang w:bidi="ar-LY"/>
              </w:rPr>
            </w:pPr>
            <w:r w:rsidRPr="00B14E75">
              <w:rPr>
                <w:rFonts w:ascii="Times New Roman" w:hAnsi="Times New Roman" w:hint="cs"/>
                <w:b/>
                <w:bCs/>
                <w:color w:val="000000" w:themeColor="text1"/>
                <w:szCs w:val="20"/>
                <w:rtl/>
                <w:lang w:bidi="ar-LY"/>
              </w:rPr>
              <w:t xml:space="preserve">                                                </w:t>
            </w:r>
          </w:p>
        </w:tc>
      </w:tr>
      <w:tr w:rsidR="00B14E75" w:rsidRPr="00B14E75" w14:paraId="512D2A37" w14:textId="77777777" w:rsidTr="0044461E">
        <w:trPr>
          <w:trHeight w:val="295"/>
        </w:trPr>
        <w:tc>
          <w:tcPr>
            <w:tcW w:w="10743" w:type="dxa"/>
            <w:hideMark/>
          </w:tcPr>
          <w:p w14:paraId="6B4BACB2" w14:textId="0796188B" w:rsidR="009C4364" w:rsidRPr="00B14E75" w:rsidRDefault="009C4364" w:rsidP="0044461E">
            <w:pPr>
              <w:tabs>
                <w:tab w:val="center" w:pos="2022"/>
                <w:tab w:val="center" w:pos="4153"/>
                <w:tab w:val="right" w:pos="8306"/>
              </w:tabs>
              <w:bidi/>
              <w:rPr>
                <w:rFonts w:ascii="Times New Roman" w:hAnsi="Times New Roman"/>
                <w:color w:val="000000" w:themeColor="text1"/>
                <w:szCs w:val="20"/>
                <w:rtl/>
                <w:lang w:bidi="ar-JO"/>
              </w:rPr>
            </w:pPr>
          </w:p>
        </w:tc>
      </w:tr>
    </w:tbl>
    <w:p w14:paraId="4CB95C11" w14:textId="77777777" w:rsidR="009C4364" w:rsidRPr="00B14E75" w:rsidRDefault="009C4364" w:rsidP="009C4364">
      <w:pPr>
        <w:tabs>
          <w:tab w:val="center" w:pos="4153"/>
          <w:tab w:val="right" w:pos="8306"/>
        </w:tabs>
        <w:rPr>
          <w:color w:val="000000" w:themeColor="text1"/>
          <w:sz w:val="18"/>
          <w:szCs w:val="22"/>
        </w:rPr>
      </w:pPr>
      <w:r w:rsidRPr="00B14E75">
        <w:rPr>
          <w:color w:val="000000" w:themeColor="text1"/>
        </w:rPr>
        <w:ptab w:relativeTo="margin" w:alignment="right" w:leader="none"/>
      </w:r>
    </w:p>
    <w:p w14:paraId="7E4DA9DC" w14:textId="77777777" w:rsidR="00DE602A" w:rsidRPr="00B14E75"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B14E75" w14:paraId="7888CA54" w14:textId="77777777" w:rsidTr="003E75D7">
        <w:trPr>
          <w:cantSplit/>
          <w:trHeight w:val="10223"/>
        </w:trPr>
        <w:tc>
          <w:tcPr>
            <w:tcW w:w="10008" w:type="dxa"/>
            <w:tcBorders>
              <w:bottom w:val="single" w:sz="4" w:space="0" w:color="auto"/>
            </w:tcBorders>
          </w:tcPr>
          <w:p w14:paraId="047A53C3" w14:textId="3435224C" w:rsidR="00DE602A" w:rsidRPr="00B14E75" w:rsidRDefault="00DE602A" w:rsidP="00DE602A">
            <w:pPr>
              <w:rPr>
                <w:rFonts w:ascii="Times New Roman" w:hAnsi="Times New Roman"/>
                <w:color w:val="000000" w:themeColor="text1"/>
                <w:sz w:val="24"/>
              </w:rPr>
            </w:pPr>
            <w:r w:rsidRPr="00B14E75">
              <w:rPr>
                <w:rFonts w:ascii="Times New Roman" w:hAnsi="Times New Roman"/>
                <w:color w:val="000000" w:themeColor="text1"/>
                <w:sz w:val="24"/>
              </w:rPr>
              <w:t>A- Aims:</w:t>
            </w:r>
          </w:p>
          <w:p w14:paraId="3C9F4641"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 xml:space="preserve">The course aims at introducing the graduate students to the basic teaching / learning concepts and the instructional design process to be utilized in nursing and the health profession, the steps of the instructional  process will be discussed and reviewed with special emphasis in building the graduate nursing students abilities in analysing and applying the steps of  the instructional process in designing, planning, and implementing the instructional design process to a learning situation selected by the students.  </w:t>
            </w:r>
          </w:p>
          <w:p w14:paraId="4556FD49" w14:textId="77777777" w:rsidR="007077F8" w:rsidRPr="003B7A8A" w:rsidRDefault="007077F8" w:rsidP="007077F8">
            <w:pPr>
              <w:pStyle w:val="ps1Char"/>
              <w:rPr>
                <w:b/>
                <w:bCs/>
                <w:lang w:eastAsia="en-US"/>
              </w:rPr>
            </w:pPr>
          </w:p>
          <w:p w14:paraId="353FB2E9" w14:textId="77777777" w:rsidR="007077F8" w:rsidRPr="003B7A8A" w:rsidRDefault="007077F8" w:rsidP="007077F8">
            <w:pPr>
              <w:pStyle w:val="ps1Char"/>
              <w:rPr>
                <w:b/>
                <w:bCs/>
                <w:lang w:eastAsia="en-US"/>
              </w:rPr>
            </w:pPr>
          </w:p>
          <w:p w14:paraId="448663FE" w14:textId="77777777" w:rsidR="007077F8" w:rsidRPr="00B14E75" w:rsidRDefault="007077F8" w:rsidP="007077F8">
            <w:pPr>
              <w:rPr>
                <w:rFonts w:ascii="Times New Roman" w:hAnsi="Times New Roman"/>
                <w:color w:val="000000" w:themeColor="text1"/>
                <w:sz w:val="24"/>
              </w:rPr>
            </w:pPr>
            <w:r w:rsidRPr="00B14E75">
              <w:rPr>
                <w:rFonts w:ascii="Times New Roman" w:hAnsi="Times New Roman"/>
                <w:color w:val="000000" w:themeColor="text1"/>
                <w:sz w:val="24"/>
              </w:rPr>
              <w:t xml:space="preserve">B-Course Intended Learning Outcomes (CILOs): </w:t>
            </w:r>
          </w:p>
          <w:p w14:paraId="72B6D798" w14:textId="77777777" w:rsidR="007077F8" w:rsidRPr="00B14E75" w:rsidRDefault="007077F8" w:rsidP="007077F8">
            <w:pPr>
              <w:rPr>
                <w:rFonts w:ascii="Times New Roman" w:hAnsi="Times New Roman"/>
                <w:color w:val="000000" w:themeColor="text1"/>
                <w:sz w:val="24"/>
              </w:rPr>
            </w:pPr>
            <w:r w:rsidRPr="00B14E75">
              <w:rPr>
                <w:rFonts w:ascii="Times New Roman" w:hAnsi="Times New Roman"/>
                <w:color w:val="000000" w:themeColor="text1"/>
                <w:sz w:val="24"/>
              </w:rPr>
              <w:t>Upon successful completion of this course, students will be able to achieve the following Program and Course Intended Learning Outcomes</w:t>
            </w:r>
          </w:p>
          <w:p w14:paraId="3440D0C4" w14:textId="77777777" w:rsidR="007077F8" w:rsidRPr="003B7A8A" w:rsidRDefault="007077F8" w:rsidP="007077F8">
            <w:pPr>
              <w:pStyle w:val="ps1Char"/>
              <w:rPr>
                <w:lang w:eastAsia="en-US"/>
              </w:rPr>
            </w:pPr>
          </w:p>
          <w:p w14:paraId="3595BB2E"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Define basic teaching learning terminology</w:t>
            </w:r>
            <w:r w:rsidRPr="003B7A8A">
              <w:rPr>
                <w:rFonts w:ascii="Cambria" w:hAnsi="Cambria"/>
                <w:color w:val="000000"/>
                <w:szCs w:val="20"/>
                <w:rtl/>
              </w:rPr>
              <w:t>.</w:t>
            </w:r>
          </w:p>
          <w:p w14:paraId="4C3AB498"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Identify the components of a learning event.</w:t>
            </w:r>
          </w:p>
          <w:p w14:paraId="032EFFBE"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Discuss the sequences of events in learning.</w:t>
            </w:r>
          </w:p>
          <w:p w14:paraId="3D15CB4E"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Identify 8 out of 9 types of learning according to Gagne's</w:t>
            </w:r>
            <w:r w:rsidRPr="003B7A8A">
              <w:rPr>
                <w:rFonts w:ascii="Cambria" w:hAnsi="Cambria"/>
                <w:color w:val="000000"/>
                <w:szCs w:val="20"/>
                <w:rtl/>
              </w:rPr>
              <w:t>.</w:t>
            </w:r>
          </w:p>
          <w:p w14:paraId="08253A6C"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Discuss the general process of creating effective instruction.</w:t>
            </w:r>
          </w:p>
          <w:p w14:paraId="173EE581"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Identify the components that are crucial to consider when planning effective instruction.</w:t>
            </w:r>
          </w:p>
          <w:p w14:paraId="62F7360A"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List the major steps in the instructional design process</w:t>
            </w:r>
            <w:r w:rsidRPr="003B7A8A">
              <w:rPr>
                <w:rFonts w:ascii="Cambria" w:hAnsi="Cambria"/>
                <w:color w:val="000000"/>
                <w:szCs w:val="20"/>
                <w:rtl/>
              </w:rPr>
              <w:t>.</w:t>
            </w:r>
          </w:p>
          <w:p w14:paraId="40E115F8"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Explain the major steps in the instructional design process</w:t>
            </w:r>
            <w:r w:rsidRPr="003B7A8A">
              <w:rPr>
                <w:rFonts w:ascii="Cambria" w:hAnsi="Cambria"/>
                <w:color w:val="000000"/>
                <w:szCs w:val="20"/>
                <w:rtl/>
              </w:rPr>
              <w:t>.</w:t>
            </w:r>
          </w:p>
          <w:p w14:paraId="161499FF"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Identify in what ways the subject content items can be organized.</w:t>
            </w:r>
          </w:p>
          <w:p w14:paraId="2F648961"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List the levels of bloom's taxonomy of the cognitive domain, psychomotor, and affective domains.</w:t>
            </w:r>
          </w:p>
          <w:p w14:paraId="3EF71B7D"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Identify the criteria for teaching strategy selection according to different approaches used.</w:t>
            </w:r>
          </w:p>
          <w:p w14:paraId="28E66EAA"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Summarize the advantages and disadvantages of each teaching/learning strategy.</w:t>
            </w:r>
          </w:p>
          <w:p w14:paraId="2B304AF2"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List at least 3 out of 5 purposes for using learning resources.</w:t>
            </w:r>
          </w:p>
          <w:p w14:paraId="76B801EC"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Identify different evaluation methods used in instructional design process.</w:t>
            </w:r>
          </w:p>
          <w:p w14:paraId="0C2EBD0A"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 xml:space="preserve">Define E-learning according to its uses in learning programs. </w:t>
            </w:r>
          </w:p>
          <w:p w14:paraId="7816D74F" w14:textId="77777777" w:rsidR="007077F8" w:rsidRDefault="007077F8" w:rsidP="007077F8">
            <w:pPr>
              <w:numPr>
                <w:ilvl w:val="1"/>
                <w:numId w:val="13"/>
              </w:numPr>
              <w:snapToGrid w:val="0"/>
              <w:rPr>
                <w:rFonts w:ascii="Cambria" w:hAnsi="Cambria"/>
                <w:color w:val="000000"/>
                <w:szCs w:val="20"/>
              </w:rPr>
            </w:pPr>
            <w:r w:rsidRPr="001B5CA2">
              <w:rPr>
                <w:rFonts w:ascii="Cambria" w:hAnsi="Cambria"/>
                <w:color w:val="000000"/>
                <w:szCs w:val="20"/>
              </w:rPr>
              <w:t>Utilize e-learning and blended learning as an approach in educational nursing programs.</w:t>
            </w:r>
            <w:r>
              <w:rPr>
                <w:rFonts w:ascii="Cambria" w:hAnsi="Cambria"/>
                <w:color w:val="000000"/>
                <w:szCs w:val="20"/>
              </w:rPr>
              <w:t xml:space="preserve"> </w:t>
            </w:r>
          </w:p>
          <w:p w14:paraId="1F4EF81F"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Discuss the role of nurse educator in clinical area.</w:t>
            </w:r>
          </w:p>
          <w:p w14:paraId="33919202" w14:textId="77777777" w:rsidR="007077F8" w:rsidRPr="003B7A8A" w:rsidRDefault="007077F8" w:rsidP="007077F8">
            <w:pPr>
              <w:numPr>
                <w:ilvl w:val="1"/>
                <w:numId w:val="13"/>
              </w:numPr>
              <w:snapToGrid w:val="0"/>
              <w:rPr>
                <w:rFonts w:ascii="Cambria" w:hAnsi="Cambria"/>
                <w:color w:val="000000"/>
                <w:szCs w:val="20"/>
              </w:rPr>
            </w:pPr>
            <w:r w:rsidRPr="003B7A8A">
              <w:rPr>
                <w:rFonts w:ascii="Cambria" w:hAnsi="Cambria"/>
                <w:color w:val="000000"/>
                <w:szCs w:val="20"/>
              </w:rPr>
              <w:t>Discuss accreditation and quality issues in education.</w:t>
            </w:r>
          </w:p>
          <w:p w14:paraId="729B1AE9"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2.1. Analyze the major factors affecting learning and teaching in general, and in critical care setting.</w:t>
            </w:r>
          </w:p>
          <w:p w14:paraId="436441B9"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2.2. Examine the relationship between curriculum building and instructional design process.</w:t>
            </w:r>
          </w:p>
          <w:p w14:paraId="783A3164"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2.3. Examine all the major components of instructional design development.</w:t>
            </w:r>
          </w:p>
          <w:p w14:paraId="6B85CBB3"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2.4. Analyze the concept and process of need assessment to meet the educational need of clients and \ or health care providers.</w:t>
            </w:r>
          </w:p>
          <w:p w14:paraId="06E49455"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2.5. Examine the need to consider the characteristics of learners in the instructional design process.</w:t>
            </w:r>
          </w:p>
          <w:p w14:paraId="0A1B2F90"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2.6. Analyze the major differences between a topic and a task.</w:t>
            </w:r>
          </w:p>
          <w:p w14:paraId="4FFC6102"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2.7. Organize the topics and tasks for a specific nursing education program.</w:t>
            </w:r>
          </w:p>
          <w:p w14:paraId="20225E53"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2.8. Perform a task analyses for a specific task required for an educational program.</w:t>
            </w:r>
          </w:p>
          <w:p w14:paraId="61894C66"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2.9. Examine the major components of learning objectives correctly.</w:t>
            </w:r>
          </w:p>
          <w:p w14:paraId="6B44D25F"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2.10. Analyze how instructional design models can help meet the learning need of clients and \ or health care providers.</w:t>
            </w:r>
          </w:p>
          <w:p w14:paraId="4A47873D"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2.11. Clarify the importance of support services as a step in the instructional design process.</w:t>
            </w:r>
          </w:p>
          <w:p w14:paraId="351C0B66"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2.12. Examine the evaluation strategies that could be utilized in evaluating an achievement of the learning objectives.</w:t>
            </w:r>
          </w:p>
          <w:p w14:paraId="0FEE1289"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 xml:space="preserve">3.1. Apply the need assessment process and setting goal, identifying constraints and priorities to a given situation. </w:t>
            </w:r>
          </w:p>
          <w:p w14:paraId="3B49DA60"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3.2. Write topics list for an instructional program in nursing.</w:t>
            </w:r>
          </w:p>
          <w:p w14:paraId="1B4B6F17"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3.3. Write task list for an instructional program in nursing.</w:t>
            </w:r>
          </w:p>
          <w:p w14:paraId="37F19382"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3.4. Write a purpose for a selected topic and a task.</w:t>
            </w:r>
          </w:p>
          <w:p w14:paraId="49B4A703"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3.5. Write objectives for an instructional design program utilizing the major steps of writing learning objectives correctly.</w:t>
            </w:r>
          </w:p>
          <w:p w14:paraId="3277EE30"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3.6. Apply at least one type of the teaching strategy for a chosen learning event.</w:t>
            </w:r>
          </w:p>
          <w:p w14:paraId="3DF987F2"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3.7. Apply at least one type of the learning resources for a chosen learning event.</w:t>
            </w:r>
          </w:p>
          <w:p w14:paraId="28E126F5"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3.8. Utilize the instructional support services when designing an instructional design program for different participants.</w:t>
            </w:r>
          </w:p>
          <w:p w14:paraId="60A048E3"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3.9. Write an instructional plan to exchange knowledge, skills, and attitudes in nursing utilizing the major steps of the instructional process.</w:t>
            </w:r>
          </w:p>
          <w:p w14:paraId="00191C0A"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3.10. Evaluate an instructional design model of your choice.</w:t>
            </w:r>
          </w:p>
          <w:p w14:paraId="5E554A80"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3.11. Develop an instructional design appropriate to a specific population of leaner whether in relation to health education programs or training programs for health care providers.</w:t>
            </w:r>
          </w:p>
          <w:p w14:paraId="09180A6A"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3.12. Apply the major steps of the instructional process to a learning situation of your choice.</w:t>
            </w:r>
          </w:p>
          <w:p w14:paraId="7A54338F"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3.13. Critique an instructional design process to a selected program or course of   your choice</w:t>
            </w:r>
          </w:p>
          <w:p w14:paraId="0B4AF7DA"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4.1. Formulate instructional programs for diverse population using the instructional design process as framework.</w:t>
            </w:r>
          </w:p>
          <w:p w14:paraId="56132642" w14:textId="77777777" w:rsidR="007077F8" w:rsidRPr="003B7A8A" w:rsidRDefault="007077F8" w:rsidP="007077F8">
            <w:pPr>
              <w:snapToGrid w:val="0"/>
              <w:rPr>
                <w:rFonts w:ascii="Cambria" w:hAnsi="Cambria"/>
                <w:color w:val="000000"/>
                <w:szCs w:val="20"/>
              </w:rPr>
            </w:pPr>
            <w:r w:rsidRPr="003B7A8A">
              <w:rPr>
                <w:rFonts w:ascii="Cambria" w:hAnsi="Cambria"/>
                <w:color w:val="000000"/>
                <w:szCs w:val="20"/>
              </w:rPr>
              <w:t>4.2. Demonstrate competence in teaching skills when educating different clients at different settings.</w:t>
            </w:r>
          </w:p>
          <w:p w14:paraId="37AF976E" w14:textId="77777777" w:rsidR="007077F8" w:rsidRPr="003B7A8A" w:rsidRDefault="007077F8" w:rsidP="007077F8">
            <w:pPr>
              <w:snapToGrid w:val="0"/>
              <w:rPr>
                <w:rFonts w:ascii="Cambria" w:hAnsi="Cambria"/>
                <w:color w:val="000000"/>
                <w:szCs w:val="20"/>
                <w:rtl/>
                <w:lang w:bidi="ar-JO"/>
              </w:rPr>
            </w:pPr>
            <w:r w:rsidRPr="003B7A8A">
              <w:rPr>
                <w:rFonts w:ascii="Cambria" w:hAnsi="Cambria"/>
                <w:color w:val="000000"/>
                <w:szCs w:val="20"/>
              </w:rPr>
              <w:t>4.3. Perform the role of a graduate nurse in planning and implementing an instructional process</w:t>
            </w:r>
            <w:r w:rsidRPr="003B7A8A">
              <w:rPr>
                <w:rFonts w:ascii="Cambria" w:hAnsi="Cambria"/>
                <w:color w:val="000000"/>
                <w:szCs w:val="20"/>
                <w:rtl/>
              </w:rPr>
              <w:t>.</w:t>
            </w:r>
          </w:p>
          <w:p w14:paraId="66512E8D" w14:textId="77777777" w:rsidR="007077F8" w:rsidRPr="003B7A8A" w:rsidRDefault="007077F8" w:rsidP="007077F8">
            <w:pPr>
              <w:pStyle w:val="ps1Char"/>
              <w:rPr>
                <w:lang w:eastAsia="en-US"/>
              </w:rPr>
            </w:pPr>
            <w:r w:rsidRPr="003B7A8A">
              <w:rPr>
                <w:color w:val="000000"/>
              </w:rPr>
              <w:t>4.4. Act as a patient educator in the clinical setting.</w:t>
            </w:r>
          </w:p>
          <w:p w14:paraId="6F906853" w14:textId="11FF2853" w:rsidR="003E75D7" w:rsidRPr="00B14E75" w:rsidRDefault="003E75D7" w:rsidP="00DE602A">
            <w:pPr>
              <w:rPr>
                <w:rFonts w:ascii="Times New Roman" w:hAnsi="Times New Roman"/>
                <w:color w:val="000000" w:themeColor="text1"/>
                <w:sz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22"/>
              <w:gridCol w:w="6868"/>
            </w:tblGrid>
            <w:tr w:rsidR="00010557" w:rsidRPr="003B7A8A" w14:paraId="37303624" w14:textId="77777777" w:rsidTr="00010557">
              <w:trPr>
                <w:trHeight w:val="330"/>
              </w:trPr>
              <w:tc>
                <w:tcPr>
                  <w:tcW w:w="9990" w:type="dxa"/>
                  <w:gridSpan w:val="2"/>
                  <w:tcBorders>
                    <w:top w:val="single" w:sz="12" w:space="0" w:color="auto"/>
                    <w:left w:val="single" w:sz="12" w:space="0" w:color="auto"/>
                    <w:right w:val="single" w:sz="12" w:space="0" w:color="auto"/>
                  </w:tcBorders>
                  <w:shd w:val="clear" w:color="auto" w:fill="auto"/>
                  <w:noWrap/>
                </w:tcPr>
                <w:p w14:paraId="19D26317" w14:textId="77777777" w:rsidR="00010557" w:rsidRPr="003B7A8A" w:rsidRDefault="00010557" w:rsidP="00FA31D6">
                  <w:pPr>
                    <w:spacing w:line="276" w:lineRule="auto"/>
                    <w:jc w:val="center"/>
                    <w:rPr>
                      <w:rFonts w:ascii="Cambria" w:hAnsi="Cambria" w:cs="Calibri"/>
                      <w:b/>
                      <w:bCs/>
                      <w:szCs w:val="20"/>
                    </w:rPr>
                  </w:pPr>
                  <w:r w:rsidRPr="003B7A8A">
                    <w:rPr>
                      <w:rFonts w:ascii="Cambria" w:eastAsia="Calibri" w:hAnsi="Cambria" w:cs="Calibri"/>
                      <w:b/>
                      <w:bCs/>
                      <w:szCs w:val="20"/>
                    </w:rPr>
                    <w:t>Program Intended Learning Outcomes (ILOs)</w:t>
                  </w:r>
                </w:p>
              </w:tc>
            </w:tr>
            <w:tr w:rsidR="00010557" w:rsidRPr="003B7A8A" w14:paraId="5935A5B3" w14:textId="77777777" w:rsidTr="00010557">
              <w:tc>
                <w:tcPr>
                  <w:tcW w:w="9990" w:type="dxa"/>
                  <w:gridSpan w:val="2"/>
                  <w:tcBorders>
                    <w:top w:val="single" w:sz="12" w:space="0" w:color="auto"/>
                    <w:left w:val="single" w:sz="12" w:space="0" w:color="auto"/>
                    <w:right w:val="single" w:sz="12" w:space="0" w:color="auto"/>
                  </w:tcBorders>
                  <w:shd w:val="clear" w:color="auto" w:fill="auto"/>
                  <w:noWrap/>
                </w:tcPr>
                <w:p w14:paraId="4F99C55F" w14:textId="77777777" w:rsidR="00010557" w:rsidRPr="003B7A8A" w:rsidRDefault="00010557" w:rsidP="00FA31D6">
                  <w:pPr>
                    <w:spacing w:line="276" w:lineRule="auto"/>
                    <w:rPr>
                      <w:rFonts w:ascii="Cambria" w:hAnsi="Cambria" w:cs="Calibri"/>
                      <w:b/>
                      <w:bCs/>
                      <w:szCs w:val="20"/>
                    </w:rPr>
                  </w:pPr>
                  <w:r w:rsidRPr="003B7A8A">
                    <w:rPr>
                      <w:rFonts w:ascii="Cambria" w:eastAsia="Calibri" w:hAnsi="Cambria" w:cs="Calibri"/>
                      <w:b/>
                      <w:bCs/>
                      <w:szCs w:val="20"/>
                    </w:rPr>
                    <w:t xml:space="preserve">PILO 1: </w:t>
                  </w:r>
                  <w:r w:rsidRPr="003B7A8A">
                    <w:rPr>
                      <w:rFonts w:ascii="Cambria" w:hAnsi="Cambria" w:cs="Calibri"/>
                      <w:b/>
                      <w:bCs/>
                      <w:szCs w:val="20"/>
                    </w:rPr>
                    <w:t xml:space="preserve"> Utilize up-to-date knowledge and holistic perspective in advanced critical care/ palliative care/ or psychiatric mental health nursing management of health and disease states.</w:t>
                  </w:r>
                </w:p>
              </w:tc>
            </w:tr>
            <w:tr w:rsidR="00010557" w:rsidRPr="003B7A8A" w14:paraId="5D96EBF8" w14:textId="77777777" w:rsidTr="00010557">
              <w:tc>
                <w:tcPr>
                  <w:tcW w:w="3122" w:type="dxa"/>
                  <w:tcBorders>
                    <w:top w:val="single" w:sz="12" w:space="0" w:color="auto"/>
                    <w:left w:val="single" w:sz="12" w:space="0" w:color="auto"/>
                  </w:tcBorders>
                  <w:shd w:val="clear" w:color="auto" w:fill="auto"/>
                  <w:noWrap/>
                </w:tcPr>
                <w:p w14:paraId="7A22BC36"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bottom w:val="single" w:sz="4" w:space="0" w:color="auto"/>
                    <w:right w:val="single" w:sz="12" w:space="0" w:color="auto"/>
                  </w:tcBorders>
                  <w:shd w:val="clear" w:color="auto" w:fill="auto"/>
                  <w:noWrap/>
                </w:tcPr>
                <w:p w14:paraId="219B4AF2"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Not Applicable (NA)</w:t>
                  </w:r>
                </w:p>
              </w:tc>
            </w:tr>
            <w:tr w:rsidR="00010557" w:rsidRPr="003B7A8A" w14:paraId="134F4CD8" w14:textId="77777777" w:rsidTr="00010557">
              <w:tc>
                <w:tcPr>
                  <w:tcW w:w="3122" w:type="dxa"/>
                  <w:tcBorders>
                    <w:left w:val="single" w:sz="12" w:space="0" w:color="auto"/>
                  </w:tcBorders>
                  <w:shd w:val="clear" w:color="auto" w:fill="auto"/>
                  <w:noWrap/>
                </w:tcPr>
                <w:p w14:paraId="01E782EE"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right w:val="single" w:sz="4" w:space="0" w:color="auto"/>
                  </w:tcBorders>
                  <w:shd w:val="clear" w:color="auto" w:fill="auto"/>
                  <w:noWrap/>
                </w:tcPr>
                <w:p w14:paraId="2996A547" w14:textId="77777777" w:rsidR="00010557" w:rsidRPr="003B7A8A" w:rsidRDefault="00010557" w:rsidP="00FA31D6">
                  <w:pPr>
                    <w:spacing w:line="276" w:lineRule="auto"/>
                    <w:rPr>
                      <w:rFonts w:ascii="Cambria" w:hAnsi="Cambria" w:cs="Calibri"/>
                      <w:szCs w:val="20"/>
                    </w:rPr>
                  </w:pPr>
                </w:p>
              </w:tc>
            </w:tr>
            <w:tr w:rsidR="00010557" w:rsidRPr="003B7A8A" w14:paraId="7BAEA5BF" w14:textId="77777777" w:rsidTr="00010557">
              <w:tc>
                <w:tcPr>
                  <w:tcW w:w="3122" w:type="dxa"/>
                  <w:tcBorders>
                    <w:left w:val="single" w:sz="12" w:space="0" w:color="auto"/>
                  </w:tcBorders>
                  <w:shd w:val="clear" w:color="auto" w:fill="auto"/>
                  <w:noWrap/>
                </w:tcPr>
                <w:p w14:paraId="6443BFDA"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right w:val="single" w:sz="4" w:space="0" w:color="auto"/>
                  </w:tcBorders>
                  <w:shd w:val="clear" w:color="auto" w:fill="auto"/>
                  <w:noWrap/>
                </w:tcPr>
                <w:p w14:paraId="1623EFAE" w14:textId="77777777" w:rsidR="00010557" w:rsidRPr="003B7A8A" w:rsidRDefault="00010557" w:rsidP="00FA31D6">
                  <w:pPr>
                    <w:spacing w:line="276" w:lineRule="auto"/>
                    <w:rPr>
                      <w:rFonts w:ascii="Cambria" w:hAnsi="Cambria" w:cs="Calibri"/>
                      <w:szCs w:val="20"/>
                    </w:rPr>
                  </w:pPr>
                </w:p>
              </w:tc>
            </w:tr>
            <w:tr w:rsidR="00010557" w:rsidRPr="003B7A8A" w14:paraId="27B90CA1" w14:textId="77777777" w:rsidTr="00010557">
              <w:tc>
                <w:tcPr>
                  <w:tcW w:w="3122" w:type="dxa"/>
                  <w:tcBorders>
                    <w:left w:val="single" w:sz="12" w:space="0" w:color="auto"/>
                    <w:bottom w:val="single" w:sz="12" w:space="0" w:color="auto"/>
                  </w:tcBorders>
                  <w:shd w:val="clear" w:color="auto" w:fill="auto"/>
                  <w:noWrap/>
                </w:tcPr>
                <w:p w14:paraId="761991C9"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right w:val="single" w:sz="12" w:space="0" w:color="auto"/>
                  </w:tcBorders>
                  <w:shd w:val="clear" w:color="auto" w:fill="auto"/>
                  <w:noWrap/>
                </w:tcPr>
                <w:p w14:paraId="4DFAC088" w14:textId="77777777" w:rsidR="00010557" w:rsidRPr="003B7A8A" w:rsidRDefault="00010557" w:rsidP="00FA31D6">
                  <w:pPr>
                    <w:spacing w:line="276" w:lineRule="auto"/>
                    <w:rPr>
                      <w:rFonts w:ascii="Cambria" w:hAnsi="Cambria" w:cs="Calibri"/>
                      <w:szCs w:val="20"/>
                    </w:rPr>
                  </w:pPr>
                </w:p>
              </w:tc>
            </w:tr>
            <w:tr w:rsidR="00010557" w:rsidRPr="003B7A8A" w14:paraId="36604AF9" w14:textId="77777777" w:rsidTr="00010557">
              <w:tc>
                <w:tcPr>
                  <w:tcW w:w="9990" w:type="dxa"/>
                  <w:gridSpan w:val="2"/>
                  <w:tcBorders>
                    <w:top w:val="single" w:sz="12" w:space="0" w:color="auto"/>
                    <w:left w:val="single" w:sz="12" w:space="0" w:color="auto"/>
                    <w:bottom w:val="single" w:sz="12" w:space="0" w:color="auto"/>
                    <w:right w:val="single" w:sz="12" w:space="0" w:color="auto"/>
                  </w:tcBorders>
                  <w:shd w:val="clear" w:color="auto" w:fill="auto"/>
                  <w:noWrap/>
                </w:tcPr>
                <w:p w14:paraId="0126538F" w14:textId="77777777" w:rsidR="00010557" w:rsidRPr="003B7A8A" w:rsidRDefault="00010557" w:rsidP="00FA31D6">
                  <w:pPr>
                    <w:spacing w:line="276" w:lineRule="auto"/>
                    <w:rPr>
                      <w:rFonts w:ascii="Cambria" w:eastAsia="Calibri" w:hAnsi="Cambria" w:cs="Calibri"/>
                      <w:b/>
                      <w:bCs/>
                      <w:szCs w:val="20"/>
                    </w:rPr>
                  </w:pPr>
                  <w:r w:rsidRPr="003B7A8A">
                    <w:rPr>
                      <w:rFonts w:ascii="Cambria" w:eastAsia="Calibri" w:hAnsi="Cambria" w:cs="Calibri"/>
                      <w:b/>
                      <w:bCs/>
                      <w:szCs w:val="20"/>
                    </w:rPr>
                    <w:t xml:space="preserve">PILO 2: </w:t>
                  </w:r>
                  <w:r w:rsidRPr="003B7A8A">
                    <w:rPr>
                      <w:rFonts w:ascii="Cambria" w:hAnsi="Cambria" w:cs="Calibri"/>
                      <w:b/>
                      <w:bCs/>
                      <w:szCs w:val="20"/>
                    </w:rPr>
                    <w:t xml:space="preserve"> </w:t>
                  </w:r>
                  <w:r w:rsidRPr="003B7A8A">
                    <w:rPr>
                      <w:rFonts w:ascii="Cambria" w:eastAsia="Calibri" w:hAnsi="Cambria" w:cs="Calibri"/>
                      <w:b/>
                      <w:bCs/>
                      <w:szCs w:val="20"/>
                    </w:rPr>
                    <w:t>Demonstrate competence within the area of clinical specialization in critical care/ palliative care/</w:t>
                  </w:r>
                  <w:r w:rsidRPr="003B7A8A">
                    <w:rPr>
                      <w:rFonts w:ascii="Cambria" w:hAnsi="Cambria" w:cs="Calibri"/>
                      <w:b/>
                      <w:bCs/>
                      <w:szCs w:val="20"/>
                    </w:rPr>
                    <w:t xml:space="preserve"> or psychiatric mental health</w:t>
                  </w:r>
                  <w:r w:rsidRPr="003B7A8A">
                    <w:rPr>
                      <w:rFonts w:ascii="Cambria" w:eastAsia="Calibri" w:hAnsi="Cambria" w:cs="Calibri"/>
                      <w:b/>
                      <w:bCs/>
                      <w:szCs w:val="20"/>
                    </w:rPr>
                    <w:t xml:space="preserve"> nursing through the application of nursing knowledge and skills and other sciences to promote health of individuals, families, and communities.</w:t>
                  </w:r>
                </w:p>
              </w:tc>
            </w:tr>
            <w:tr w:rsidR="00010557" w:rsidRPr="003B7A8A" w14:paraId="6FDC517C" w14:textId="77777777" w:rsidTr="00010557">
              <w:tc>
                <w:tcPr>
                  <w:tcW w:w="3122" w:type="dxa"/>
                  <w:tcBorders>
                    <w:top w:val="single" w:sz="12" w:space="0" w:color="auto"/>
                    <w:left w:val="single" w:sz="12" w:space="0" w:color="auto"/>
                    <w:right w:val="single" w:sz="12" w:space="0" w:color="auto"/>
                  </w:tcBorders>
                  <w:shd w:val="clear" w:color="auto" w:fill="auto"/>
                  <w:noWrap/>
                </w:tcPr>
                <w:p w14:paraId="27290AE0"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left w:val="single" w:sz="12" w:space="0" w:color="auto"/>
                    <w:right w:val="single" w:sz="12" w:space="0" w:color="auto"/>
                  </w:tcBorders>
                  <w:shd w:val="clear" w:color="auto" w:fill="auto"/>
                  <w:noWrap/>
                </w:tcPr>
                <w:p w14:paraId="6C92FF33"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4.2. Demonstrate competence in teaching skills when educating different clients at different settings.</w:t>
                  </w:r>
                </w:p>
                <w:p w14:paraId="5E5540D6" w14:textId="77777777" w:rsidR="00010557" w:rsidRPr="003B7A8A" w:rsidRDefault="00010557" w:rsidP="00FA31D6">
                  <w:pPr>
                    <w:snapToGrid w:val="0"/>
                    <w:rPr>
                      <w:rFonts w:ascii="Cambria" w:hAnsi="Cambria"/>
                      <w:color w:val="000000"/>
                      <w:szCs w:val="20"/>
                      <w:rtl/>
                      <w:lang w:bidi="ar-JO"/>
                    </w:rPr>
                  </w:pPr>
                  <w:r w:rsidRPr="003B7A8A">
                    <w:rPr>
                      <w:rFonts w:ascii="Cambria" w:hAnsi="Cambria"/>
                      <w:color w:val="000000"/>
                      <w:szCs w:val="20"/>
                    </w:rPr>
                    <w:t>4.3. Perform the role of a graduate nurse in planning and implementing an instructional process</w:t>
                  </w:r>
                  <w:r w:rsidRPr="003B7A8A">
                    <w:rPr>
                      <w:rFonts w:ascii="Cambria" w:hAnsi="Cambria"/>
                      <w:color w:val="000000"/>
                      <w:szCs w:val="20"/>
                      <w:rtl/>
                    </w:rPr>
                    <w:t>.</w:t>
                  </w:r>
                </w:p>
                <w:p w14:paraId="07A52E95" w14:textId="77777777" w:rsidR="00010557" w:rsidRPr="003B7A8A" w:rsidRDefault="00010557" w:rsidP="00FA31D6">
                  <w:pPr>
                    <w:pStyle w:val="ps1Char"/>
                    <w:rPr>
                      <w:lang w:eastAsia="en-US"/>
                    </w:rPr>
                  </w:pPr>
                  <w:r w:rsidRPr="003B7A8A">
                    <w:rPr>
                      <w:color w:val="000000"/>
                    </w:rPr>
                    <w:t>4.4. Act as a patient educator in the clinical setting.</w:t>
                  </w:r>
                </w:p>
                <w:p w14:paraId="66F8BFA0" w14:textId="77777777" w:rsidR="00010557" w:rsidRPr="003B7A8A" w:rsidRDefault="00010557" w:rsidP="00FA31D6">
                  <w:pPr>
                    <w:spacing w:line="276" w:lineRule="auto"/>
                    <w:rPr>
                      <w:rFonts w:ascii="Cambria" w:hAnsi="Cambria" w:cs="Calibri"/>
                      <w:szCs w:val="20"/>
                      <w:lang w:val="en"/>
                    </w:rPr>
                  </w:pPr>
                </w:p>
              </w:tc>
            </w:tr>
            <w:tr w:rsidR="00010557" w:rsidRPr="003B7A8A" w14:paraId="43292A72" w14:textId="77777777" w:rsidTr="00010557">
              <w:tc>
                <w:tcPr>
                  <w:tcW w:w="3122" w:type="dxa"/>
                  <w:tcBorders>
                    <w:left w:val="single" w:sz="12" w:space="0" w:color="auto"/>
                    <w:right w:val="single" w:sz="12" w:space="0" w:color="auto"/>
                  </w:tcBorders>
                  <w:shd w:val="clear" w:color="auto" w:fill="auto"/>
                  <w:noWrap/>
                </w:tcPr>
                <w:p w14:paraId="722F059E"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10F77D1B" w14:textId="77777777" w:rsidR="00010557" w:rsidRPr="003B7A8A" w:rsidRDefault="00010557" w:rsidP="00FA31D6">
                  <w:pPr>
                    <w:spacing w:line="276" w:lineRule="auto"/>
                    <w:rPr>
                      <w:rFonts w:ascii="Cambria" w:hAnsi="Cambria"/>
                      <w:szCs w:val="20"/>
                    </w:rPr>
                  </w:pPr>
                  <w:r w:rsidRPr="003B7A8A">
                    <w:rPr>
                      <w:rFonts w:ascii="Cambria" w:hAnsi="Cambria"/>
                      <w:szCs w:val="20"/>
                    </w:rPr>
                    <w:t>Core competency 4: Coordinates clients’ care, educational activities, strategies and other associated processes to achieve desired outcomes.</w:t>
                  </w:r>
                </w:p>
                <w:p w14:paraId="01872E48" w14:textId="77777777" w:rsidR="00010557" w:rsidRPr="003B7A8A" w:rsidRDefault="00010557" w:rsidP="00FA31D6">
                  <w:pPr>
                    <w:spacing w:line="276" w:lineRule="auto"/>
                    <w:rPr>
                      <w:rFonts w:ascii="Cambria" w:hAnsi="Cambria"/>
                      <w:szCs w:val="20"/>
                    </w:rPr>
                  </w:pPr>
                  <w:r w:rsidRPr="003B7A8A">
                    <w:rPr>
                      <w:rFonts w:ascii="Cambria" w:hAnsi="Cambria"/>
                      <w:szCs w:val="20"/>
                    </w:rPr>
                    <w:t>Measurement criteria:</w:t>
                  </w:r>
                </w:p>
                <w:p w14:paraId="3A073FD9" w14:textId="77777777" w:rsidR="00010557" w:rsidRPr="003B7A8A" w:rsidRDefault="00010557" w:rsidP="00FA31D6">
                  <w:pPr>
                    <w:spacing w:line="276" w:lineRule="auto"/>
                    <w:rPr>
                      <w:rFonts w:ascii="Cambria" w:hAnsi="Cambria" w:cs="Calibri"/>
                      <w:szCs w:val="20"/>
                    </w:rPr>
                  </w:pPr>
                  <w:r w:rsidRPr="003B7A8A">
                    <w:rPr>
                      <w:rFonts w:ascii="Cambria" w:hAnsi="Cambria"/>
                      <w:szCs w:val="20"/>
                    </w:rPr>
                    <w:sym w:font="Symbol" w:char="F0B7"/>
                  </w:r>
                  <w:r w:rsidRPr="003B7A8A">
                    <w:rPr>
                      <w:rFonts w:ascii="Cambria" w:hAnsi="Cambria"/>
                      <w:szCs w:val="20"/>
                    </w:rPr>
                    <w:t xml:space="preserve"> Uses educational strategies to meet the needs of profession and practice environment.</w:t>
                  </w:r>
                </w:p>
              </w:tc>
            </w:tr>
            <w:tr w:rsidR="00010557" w:rsidRPr="003B7A8A" w14:paraId="008EE9EC" w14:textId="77777777" w:rsidTr="00010557">
              <w:tc>
                <w:tcPr>
                  <w:tcW w:w="3122" w:type="dxa"/>
                  <w:tcBorders>
                    <w:left w:val="single" w:sz="12" w:space="0" w:color="auto"/>
                    <w:right w:val="single" w:sz="12" w:space="0" w:color="auto"/>
                  </w:tcBorders>
                  <w:shd w:val="clear" w:color="auto" w:fill="auto"/>
                  <w:noWrap/>
                </w:tcPr>
                <w:p w14:paraId="1D4E28B7"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5A7CAB07" w14:textId="77777777" w:rsidR="00010557" w:rsidRPr="003B7A8A" w:rsidRDefault="00010557" w:rsidP="00010557">
                  <w:pPr>
                    <w:numPr>
                      <w:ilvl w:val="0"/>
                      <w:numId w:val="14"/>
                    </w:numPr>
                    <w:snapToGrid w:val="0"/>
                    <w:ind w:left="720"/>
                    <w:rPr>
                      <w:rFonts w:ascii="Cambria" w:hAnsi="Cambria"/>
                      <w:color w:val="000000"/>
                      <w:szCs w:val="20"/>
                    </w:rPr>
                  </w:pPr>
                  <w:r w:rsidRPr="003B7A8A">
                    <w:rPr>
                      <w:rFonts w:ascii="Cambria" w:hAnsi="Cambria"/>
                      <w:color w:val="000000"/>
                      <w:szCs w:val="20"/>
                    </w:rPr>
                    <w:t>Presentation</w:t>
                  </w:r>
                </w:p>
                <w:p w14:paraId="7BBA0E5F" w14:textId="77777777" w:rsidR="00010557" w:rsidRPr="003B7A8A" w:rsidRDefault="00010557" w:rsidP="00010557">
                  <w:pPr>
                    <w:numPr>
                      <w:ilvl w:val="0"/>
                      <w:numId w:val="14"/>
                    </w:numPr>
                    <w:snapToGrid w:val="0"/>
                    <w:ind w:left="720"/>
                    <w:rPr>
                      <w:rFonts w:ascii="Cambria" w:hAnsi="Cambria"/>
                      <w:color w:val="000000"/>
                      <w:szCs w:val="20"/>
                    </w:rPr>
                  </w:pPr>
                  <w:r w:rsidRPr="003B7A8A">
                    <w:rPr>
                      <w:rFonts w:ascii="Cambria" w:hAnsi="Cambria"/>
                      <w:color w:val="000000"/>
                      <w:szCs w:val="20"/>
                    </w:rPr>
                    <w:t>Discussion</w:t>
                  </w:r>
                </w:p>
                <w:p w14:paraId="2BC642C2" w14:textId="77777777" w:rsidR="00010557" w:rsidRPr="003B7A8A" w:rsidRDefault="00010557" w:rsidP="00010557">
                  <w:pPr>
                    <w:numPr>
                      <w:ilvl w:val="0"/>
                      <w:numId w:val="14"/>
                    </w:numPr>
                    <w:snapToGrid w:val="0"/>
                    <w:ind w:left="720"/>
                    <w:rPr>
                      <w:rFonts w:ascii="Cambria" w:hAnsi="Cambria"/>
                      <w:color w:val="000000"/>
                      <w:szCs w:val="20"/>
                    </w:rPr>
                  </w:pPr>
                  <w:r w:rsidRPr="003B7A8A">
                    <w:rPr>
                      <w:rFonts w:ascii="Cambria" w:hAnsi="Cambria"/>
                      <w:color w:val="000000"/>
                      <w:szCs w:val="20"/>
                    </w:rPr>
                    <w:t>Brainstorming</w:t>
                  </w:r>
                </w:p>
                <w:p w14:paraId="6FFBC3D9" w14:textId="0E34B8CF" w:rsidR="00010557" w:rsidRPr="003B7A8A" w:rsidRDefault="00C8349E" w:rsidP="00010557">
                  <w:pPr>
                    <w:numPr>
                      <w:ilvl w:val="0"/>
                      <w:numId w:val="14"/>
                    </w:numPr>
                    <w:snapToGrid w:val="0"/>
                    <w:ind w:left="720"/>
                    <w:rPr>
                      <w:rFonts w:ascii="Cambria" w:hAnsi="Cambria"/>
                      <w:color w:val="000000"/>
                      <w:szCs w:val="20"/>
                    </w:rPr>
                  </w:pPr>
                  <w:r>
                    <w:rPr>
                      <w:rFonts w:ascii="Cambria" w:hAnsi="Cambria"/>
                      <w:color w:val="000000"/>
                      <w:szCs w:val="20"/>
                    </w:rPr>
                    <w:t xml:space="preserve">E- learning </w:t>
                  </w:r>
                </w:p>
                <w:p w14:paraId="28953E97" w14:textId="77777777" w:rsidR="00010557" w:rsidRPr="003B7A8A" w:rsidRDefault="00010557" w:rsidP="00010557">
                  <w:pPr>
                    <w:numPr>
                      <w:ilvl w:val="0"/>
                      <w:numId w:val="14"/>
                    </w:numPr>
                    <w:snapToGrid w:val="0"/>
                    <w:ind w:left="720"/>
                    <w:rPr>
                      <w:rFonts w:ascii="Cambria" w:hAnsi="Cambria" w:cs="Calibri"/>
                      <w:szCs w:val="20"/>
                    </w:rPr>
                  </w:pPr>
                  <w:r w:rsidRPr="003B7A8A">
                    <w:rPr>
                      <w:rFonts w:ascii="Cambria" w:hAnsi="Cambria"/>
                      <w:color w:val="000000"/>
                      <w:szCs w:val="20"/>
                    </w:rPr>
                    <w:t>Group work</w:t>
                  </w:r>
                </w:p>
              </w:tc>
            </w:tr>
            <w:tr w:rsidR="00010557" w:rsidRPr="003B7A8A" w14:paraId="6AB3DDE0" w14:textId="77777777" w:rsidTr="00010557">
              <w:tc>
                <w:tcPr>
                  <w:tcW w:w="3122" w:type="dxa"/>
                  <w:tcBorders>
                    <w:left w:val="single" w:sz="12" w:space="0" w:color="auto"/>
                    <w:bottom w:val="single" w:sz="12" w:space="0" w:color="auto"/>
                    <w:right w:val="single" w:sz="12" w:space="0" w:color="auto"/>
                  </w:tcBorders>
                  <w:shd w:val="clear" w:color="auto" w:fill="auto"/>
                  <w:noWrap/>
                </w:tcPr>
                <w:p w14:paraId="05B0A5A8"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right w:val="single" w:sz="12" w:space="0" w:color="auto"/>
                  </w:tcBorders>
                  <w:shd w:val="clear" w:color="auto" w:fill="auto"/>
                  <w:noWrap/>
                </w:tcPr>
                <w:p w14:paraId="64CFC3DF" w14:textId="77777777" w:rsidR="00010557" w:rsidRPr="003B7A8A" w:rsidRDefault="00010557" w:rsidP="00010557">
                  <w:pPr>
                    <w:numPr>
                      <w:ilvl w:val="0"/>
                      <w:numId w:val="20"/>
                    </w:num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119A1CF0" w14:textId="77777777" w:rsidR="00010557" w:rsidRPr="003B7A8A" w:rsidRDefault="00010557" w:rsidP="00010557">
                  <w:pPr>
                    <w:numPr>
                      <w:ilvl w:val="0"/>
                      <w:numId w:val="20"/>
                    </w:numPr>
                    <w:tabs>
                      <w:tab w:val="left" w:pos="360"/>
                    </w:tabs>
                    <w:snapToGrid w:val="0"/>
                    <w:rPr>
                      <w:rFonts w:ascii="Cambria" w:hAnsi="Cambria"/>
                      <w:color w:val="000000"/>
                      <w:szCs w:val="20"/>
                    </w:rPr>
                  </w:pPr>
                  <w:r w:rsidRPr="003B7A8A">
                    <w:rPr>
                      <w:rFonts w:ascii="Cambria" w:hAnsi="Cambria"/>
                      <w:color w:val="000000"/>
                      <w:szCs w:val="20"/>
                    </w:rPr>
                    <w:t xml:space="preserve">Final Exam, </w:t>
                  </w:r>
                </w:p>
                <w:p w14:paraId="6054CC06" w14:textId="77777777" w:rsidR="00010557" w:rsidRPr="003B7A8A" w:rsidRDefault="00010557" w:rsidP="00010557">
                  <w:pPr>
                    <w:numPr>
                      <w:ilvl w:val="0"/>
                      <w:numId w:val="20"/>
                    </w:numPr>
                    <w:tabs>
                      <w:tab w:val="left" w:pos="360"/>
                    </w:tabs>
                    <w:snapToGrid w:val="0"/>
                    <w:rPr>
                      <w:rFonts w:ascii="Cambria" w:hAnsi="Cambria"/>
                      <w:color w:val="000000"/>
                      <w:szCs w:val="20"/>
                    </w:rPr>
                  </w:pPr>
                  <w:r w:rsidRPr="003B7A8A">
                    <w:rPr>
                      <w:rFonts w:ascii="Cambria" w:hAnsi="Cambria"/>
                      <w:color w:val="000000"/>
                      <w:szCs w:val="20"/>
                    </w:rPr>
                    <w:t xml:space="preserve">presentation, </w:t>
                  </w:r>
                </w:p>
                <w:p w14:paraId="3023DBCC" w14:textId="77777777" w:rsidR="00010557" w:rsidRPr="003B7A8A" w:rsidRDefault="00010557" w:rsidP="00010557">
                  <w:pPr>
                    <w:numPr>
                      <w:ilvl w:val="0"/>
                      <w:numId w:val="20"/>
                    </w:numPr>
                    <w:tabs>
                      <w:tab w:val="left" w:pos="360"/>
                    </w:tabs>
                    <w:snapToGrid w:val="0"/>
                    <w:rPr>
                      <w:rFonts w:ascii="Cambria" w:hAnsi="Cambria" w:cs="Calibri"/>
                      <w:szCs w:val="20"/>
                    </w:rPr>
                  </w:pPr>
                  <w:r w:rsidRPr="003B7A8A">
                    <w:rPr>
                      <w:rFonts w:ascii="Cambria" w:hAnsi="Cambria"/>
                      <w:color w:val="000000"/>
                      <w:szCs w:val="20"/>
                    </w:rPr>
                    <w:t>Written project</w:t>
                  </w:r>
                </w:p>
              </w:tc>
            </w:tr>
            <w:tr w:rsidR="00010557" w:rsidRPr="003B7A8A" w14:paraId="54FE7F17" w14:textId="77777777" w:rsidTr="00010557">
              <w:tc>
                <w:tcPr>
                  <w:tcW w:w="9990" w:type="dxa"/>
                  <w:gridSpan w:val="2"/>
                  <w:tcBorders>
                    <w:top w:val="single" w:sz="12" w:space="0" w:color="auto"/>
                    <w:left w:val="single" w:sz="12" w:space="0" w:color="auto"/>
                    <w:right w:val="single" w:sz="12" w:space="0" w:color="auto"/>
                  </w:tcBorders>
                  <w:shd w:val="clear" w:color="auto" w:fill="auto"/>
                  <w:noWrap/>
                </w:tcPr>
                <w:p w14:paraId="1153C021" w14:textId="77777777" w:rsidR="00010557" w:rsidRPr="00D00815" w:rsidRDefault="00010557" w:rsidP="00FA31D6">
                  <w:pPr>
                    <w:spacing w:line="276" w:lineRule="auto"/>
                    <w:rPr>
                      <w:rFonts w:ascii="Cambria" w:hAnsi="Cambria" w:cs="Calibri"/>
                      <w:b/>
                      <w:bCs/>
                      <w:sz w:val="24"/>
                    </w:rPr>
                  </w:pPr>
                  <w:r w:rsidRPr="00D00815">
                    <w:rPr>
                      <w:rFonts w:ascii="Cambria" w:eastAsia="Calibri" w:hAnsi="Cambria" w:cs="Calibri"/>
                      <w:b/>
                      <w:bCs/>
                      <w:sz w:val="24"/>
                    </w:rPr>
                    <w:t>PILO 3:</w:t>
                  </w:r>
                  <w:r w:rsidRPr="00D00815">
                    <w:rPr>
                      <w:rFonts w:ascii="Cambria" w:hAnsi="Cambria" w:cs="Calibri"/>
                      <w:b/>
                      <w:bCs/>
                      <w:sz w:val="24"/>
                    </w:rPr>
                    <w:t xml:space="preserve"> </w:t>
                  </w:r>
                  <w:r w:rsidRPr="00D00815">
                    <w:rPr>
                      <w:rFonts w:ascii="Cambria" w:eastAsia="Calibri" w:hAnsi="Cambria" w:cs="Calibri"/>
                      <w:b/>
                      <w:bCs/>
                      <w:sz w:val="24"/>
                    </w:rPr>
                    <w:t xml:space="preserve"> </w:t>
                  </w:r>
                  <w:r w:rsidRPr="00D00815">
                    <w:rPr>
                      <w:rFonts w:ascii="Cambria" w:hAnsi="Cambria" w:cs="Calibri"/>
                      <w:b/>
                      <w:bCs/>
                      <w:sz w:val="24"/>
                    </w:rPr>
                    <w:t>Practice within professional, legal and ethical advance practice context.</w:t>
                  </w:r>
                </w:p>
              </w:tc>
            </w:tr>
            <w:tr w:rsidR="00010557" w:rsidRPr="003B7A8A" w14:paraId="5B725445" w14:textId="77777777" w:rsidTr="00010557">
              <w:tc>
                <w:tcPr>
                  <w:tcW w:w="3122" w:type="dxa"/>
                  <w:tcBorders>
                    <w:top w:val="single" w:sz="12" w:space="0" w:color="auto"/>
                    <w:left w:val="single" w:sz="12" w:space="0" w:color="auto"/>
                    <w:right w:val="single" w:sz="12" w:space="0" w:color="auto"/>
                  </w:tcBorders>
                  <w:shd w:val="clear" w:color="auto" w:fill="auto"/>
                  <w:noWrap/>
                </w:tcPr>
                <w:p w14:paraId="425E6BAC"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left w:val="single" w:sz="12" w:space="0" w:color="auto"/>
                    <w:right w:val="single" w:sz="12" w:space="0" w:color="auto"/>
                  </w:tcBorders>
                  <w:shd w:val="clear" w:color="auto" w:fill="auto"/>
                  <w:noWrap/>
                </w:tcPr>
                <w:p w14:paraId="3B5588EA" w14:textId="77777777" w:rsidR="00010557" w:rsidRPr="00D00815" w:rsidRDefault="00010557" w:rsidP="00010557">
                  <w:pPr>
                    <w:numPr>
                      <w:ilvl w:val="1"/>
                      <w:numId w:val="18"/>
                    </w:numPr>
                    <w:snapToGrid w:val="0"/>
                    <w:rPr>
                      <w:rFonts w:ascii="Cambria" w:hAnsi="Cambria" w:cs="Calibri"/>
                      <w:sz w:val="24"/>
                    </w:rPr>
                  </w:pPr>
                  <w:r w:rsidRPr="00D00815">
                    <w:rPr>
                      <w:rFonts w:ascii="Cambria" w:hAnsi="Cambria"/>
                      <w:color w:val="000000"/>
                      <w:sz w:val="24"/>
                    </w:rPr>
                    <w:t>Discuss accreditation and quality issues in education.</w:t>
                  </w:r>
                </w:p>
              </w:tc>
            </w:tr>
            <w:tr w:rsidR="00010557" w:rsidRPr="003B7A8A" w14:paraId="4A2E050E" w14:textId="77777777" w:rsidTr="00010557">
              <w:tc>
                <w:tcPr>
                  <w:tcW w:w="3122" w:type="dxa"/>
                  <w:tcBorders>
                    <w:left w:val="single" w:sz="12" w:space="0" w:color="auto"/>
                    <w:right w:val="single" w:sz="12" w:space="0" w:color="auto"/>
                  </w:tcBorders>
                  <w:shd w:val="clear" w:color="auto" w:fill="auto"/>
                  <w:noWrap/>
                </w:tcPr>
                <w:p w14:paraId="4C17BE0C"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45E2AA2D" w14:textId="77777777" w:rsidR="00010557" w:rsidRPr="00D00815" w:rsidRDefault="00010557" w:rsidP="00FA31D6">
                  <w:pPr>
                    <w:spacing w:line="276" w:lineRule="auto"/>
                    <w:rPr>
                      <w:rFonts w:ascii="Cambria" w:hAnsi="Cambria" w:cs="Calibri"/>
                      <w:sz w:val="24"/>
                    </w:rPr>
                  </w:pPr>
                  <w:r w:rsidRPr="00D00815">
                    <w:rPr>
                      <w:rFonts w:ascii="Cambria" w:hAnsi="Cambria" w:cs="Calibri"/>
                      <w:sz w:val="24"/>
                    </w:rPr>
                    <w:t>Core competency 1: promotes quality improvement programs and activities.</w:t>
                  </w:r>
                </w:p>
                <w:p w14:paraId="23A755B1" w14:textId="77777777" w:rsidR="00010557" w:rsidRPr="00D00815" w:rsidRDefault="00010557" w:rsidP="00FA31D6">
                  <w:pPr>
                    <w:spacing w:line="276" w:lineRule="auto"/>
                    <w:rPr>
                      <w:rFonts w:ascii="Cambria" w:hAnsi="Cambria" w:cs="Calibri"/>
                      <w:sz w:val="24"/>
                    </w:rPr>
                  </w:pPr>
                  <w:r w:rsidRPr="00D00815">
                    <w:rPr>
                      <w:rFonts w:ascii="Cambria" w:hAnsi="Cambria" w:cs="Calibri"/>
                      <w:sz w:val="24"/>
                    </w:rPr>
                    <w:t xml:space="preserve">Measurement criteria: </w:t>
                  </w:r>
                </w:p>
                <w:p w14:paraId="658F3CDE" w14:textId="77777777" w:rsidR="00010557" w:rsidRPr="00D00815" w:rsidRDefault="00010557" w:rsidP="00010557">
                  <w:pPr>
                    <w:numPr>
                      <w:ilvl w:val="0"/>
                      <w:numId w:val="28"/>
                    </w:numPr>
                    <w:spacing w:line="276" w:lineRule="auto"/>
                    <w:rPr>
                      <w:rFonts w:ascii="Cambria" w:hAnsi="Cambria" w:cs="Calibri"/>
                      <w:sz w:val="24"/>
                    </w:rPr>
                  </w:pPr>
                  <w:r w:rsidRPr="00D00815">
                    <w:rPr>
                      <w:rFonts w:ascii="Cambria" w:hAnsi="Cambria" w:cs="Calibri"/>
                      <w:sz w:val="24"/>
                    </w:rPr>
                    <w:t xml:space="preserve">Participates in development, implementation and evaluation of nursing professional development programs. </w:t>
                  </w:r>
                </w:p>
                <w:p w14:paraId="431EFB1F" w14:textId="77777777" w:rsidR="00010557" w:rsidRPr="00D00815" w:rsidRDefault="00010557" w:rsidP="00010557">
                  <w:pPr>
                    <w:numPr>
                      <w:ilvl w:val="0"/>
                      <w:numId w:val="28"/>
                    </w:numPr>
                    <w:spacing w:line="276" w:lineRule="auto"/>
                    <w:rPr>
                      <w:rFonts w:ascii="Cambria" w:hAnsi="Cambria" w:cs="Calibri"/>
                      <w:sz w:val="24"/>
                    </w:rPr>
                  </w:pPr>
                  <w:r w:rsidRPr="00D00815">
                    <w:rPr>
                      <w:rFonts w:ascii="Cambria" w:hAnsi="Cambria" w:cs="Calibri"/>
                      <w:sz w:val="24"/>
                    </w:rPr>
                    <w:t xml:space="preserve">Promotes and adheres to the national standards and guidelines of nursing professional development. </w:t>
                  </w:r>
                </w:p>
                <w:p w14:paraId="1694B260" w14:textId="77777777" w:rsidR="00010557" w:rsidRPr="00D00815" w:rsidRDefault="00010557" w:rsidP="00010557">
                  <w:pPr>
                    <w:numPr>
                      <w:ilvl w:val="0"/>
                      <w:numId w:val="28"/>
                    </w:numPr>
                    <w:spacing w:line="276" w:lineRule="auto"/>
                    <w:rPr>
                      <w:rFonts w:ascii="Cambria" w:hAnsi="Cambria" w:cs="Calibri"/>
                      <w:sz w:val="24"/>
                    </w:rPr>
                  </w:pPr>
                  <w:r w:rsidRPr="00D00815">
                    <w:rPr>
                      <w:rFonts w:ascii="Cambria" w:hAnsi="Cambria" w:cs="Calibri"/>
                      <w:sz w:val="24"/>
                    </w:rPr>
                    <w:t xml:space="preserve">Promotes strategies and techniques for high quality learning and research environment. </w:t>
                  </w:r>
                </w:p>
                <w:p w14:paraId="618BC5BE" w14:textId="77777777" w:rsidR="00010557" w:rsidRPr="00D00815" w:rsidRDefault="00010557" w:rsidP="00010557">
                  <w:pPr>
                    <w:numPr>
                      <w:ilvl w:val="0"/>
                      <w:numId w:val="28"/>
                    </w:numPr>
                    <w:spacing w:line="276" w:lineRule="auto"/>
                    <w:rPr>
                      <w:rFonts w:ascii="Cambria" w:hAnsi="Cambria" w:cs="Calibri"/>
                      <w:sz w:val="24"/>
                    </w:rPr>
                  </w:pPr>
                  <w:r w:rsidRPr="00D00815">
                    <w:rPr>
                      <w:rFonts w:ascii="Cambria" w:hAnsi="Cambria" w:cs="Calibri"/>
                      <w:sz w:val="24"/>
                    </w:rPr>
                    <w:t>Supports quality performance improvement activities</w:t>
                  </w:r>
                </w:p>
              </w:tc>
            </w:tr>
            <w:tr w:rsidR="00010557" w:rsidRPr="003B7A8A" w14:paraId="40EDF197" w14:textId="77777777" w:rsidTr="00010557">
              <w:tc>
                <w:tcPr>
                  <w:tcW w:w="3122" w:type="dxa"/>
                  <w:tcBorders>
                    <w:left w:val="single" w:sz="12" w:space="0" w:color="auto"/>
                    <w:right w:val="single" w:sz="12" w:space="0" w:color="auto"/>
                  </w:tcBorders>
                  <w:shd w:val="clear" w:color="auto" w:fill="auto"/>
                  <w:noWrap/>
                </w:tcPr>
                <w:p w14:paraId="6284CDAA"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1BD2DBF6" w14:textId="77777777" w:rsidR="00010557" w:rsidRPr="00D00815" w:rsidRDefault="00010557" w:rsidP="00010557">
                  <w:pPr>
                    <w:numPr>
                      <w:ilvl w:val="0"/>
                      <w:numId w:val="19"/>
                    </w:numPr>
                    <w:snapToGrid w:val="0"/>
                    <w:rPr>
                      <w:rFonts w:ascii="Cambria" w:hAnsi="Cambria"/>
                      <w:color w:val="000000"/>
                      <w:sz w:val="24"/>
                    </w:rPr>
                  </w:pPr>
                  <w:r w:rsidRPr="00D00815">
                    <w:rPr>
                      <w:rFonts w:ascii="Cambria" w:hAnsi="Cambria"/>
                      <w:color w:val="000000"/>
                      <w:sz w:val="24"/>
                    </w:rPr>
                    <w:t>Presentation</w:t>
                  </w:r>
                </w:p>
                <w:p w14:paraId="55D988E2" w14:textId="77777777" w:rsidR="00010557" w:rsidRPr="00C8349E" w:rsidRDefault="00010557" w:rsidP="00010557">
                  <w:pPr>
                    <w:numPr>
                      <w:ilvl w:val="0"/>
                      <w:numId w:val="19"/>
                    </w:numPr>
                    <w:snapToGrid w:val="0"/>
                    <w:rPr>
                      <w:rFonts w:ascii="Cambria" w:hAnsi="Cambria" w:cs="Calibri"/>
                      <w:sz w:val="24"/>
                    </w:rPr>
                  </w:pPr>
                  <w:r w:rsidRPr="00D00815">
                    <w:rPr>
                      <w:rFonts w:ascii="Cambria" w:hAnsi="Cambria"/>
                      <w:color w:val="000000"/>
                      <w:sz w:val="24"/>
                    </w:rPr>
                    <w:t>Discussion</w:t>
                  </w:r>
                </w:p>
                <w:p w14:paraId="1F44E50E" w14:textId="77777777" w:rsidR="00C8349E" w:rsidRPr="00C8349E" w:rsidRDefault="00C8349E" w:rsidP="00C8349E">
                  <w:pPr>
                    <w:pStyle w:val="ListParagraph"/>
                    <w:numPr>
                      <w:ilvl w:val="0"/>
                      <w:numId w:val="19"/>
                    </w:numPr>
                    <w:rPr>
                      <w:rFonts w:ascii="Cambria" w:hAnsi="Cambria" w:cs="Calibri"/>
                      <w:sz w:val="24"/>
                    </w:rPr>
                  </w:pPr>
                  <w:r w:rsidRPr="00C8349E">
                    <w:rPr>
                      <w:rFonts w:ascii="Cambria" w:hAnsi="Cambria" w:cs="Calibri"/>
                      <w:sz w:val="24"/>
                    </w:rPr>
                    <w:t xml:space="preserve">E- learning </w:t>
                  </w:r>
                </w:p>
                <w:p w14:paraId="034D20BF" w14:textId="77777777" w:rsidR="00C8349E" w:rsidRPr="00D00815" w:rsidRDefault="00C8349E" w:rsidP="00C8349E">
                  <w:pPr>
                    <w:snapToGrid w:val="0"/>
                    <w:ind w:left="360"/>
                    <w:rPr>
                      <w:rFonts w:ascii="Cambria" w:hAnsi="Cambria" w:cs="Calibri"/>
                      <w:sz w:val="24"/>
                    </w:rPr>
                  </w:pPr>
                </w:p>
              </w:tc>
            </w:tr>
            <w:tr w:rsidR="00010557" w:rsidRPr="003B7A8A" w14:paraId="5417C6C4" w14:textId="77777777" w:rsidTr="00010557">
              <w:tc>
                <w:tcPr>
                  <w:tcW w:w="3122" w:type="dxa"/>
                  <w:tcBorders>
                    <w:left w:val="single" w:sz="12" w:space="0" w:color="auto"/>
                    <w:bottom w:val="single" w:sz="12" w:space="0" w:color="auto"/>
                    <w:right w:val="single" w:sz="12" w:space="0" w:color="auto"/>
                  </w:tcBorders>
                  <w:shd w:val="clear" w:color="auto" w:fill="auto"/>
                  <w:noWrap/>
                </w:tcPr>
                <w:p w14:paraId="0359FC29"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right w:val="single" w:sz="12" w:space="0" w:color="auto"/>
                  </w:tcBorders>
                  <w:shd w:val="clear" w:color="auto" w:fill="auto"/>
                  <w:noWrap/>
                </w:tcPr>
                <w:p w14:paraId="2E2B7442" w14:textId="77777777" w:rsidR="00010557" w:rsidRPr="003B7A8A" w:rsidRDefault="00010557" w:rsidP="00010557">
                  <w:pPr>
                    <w:numPr>
                      <w:ilvl w:val="0"/>
                      <w:numId w:val="21"/>
                    </w:numPr>
                    <w:spacing w:line="276" w:lineRule="auto"/>
                    <w:rPr>
                      <w:rFonts w:ascii="Cambria" w:hAnsi="Cambria" w:cs="Calibri"/>
                      <w:szCs w:val="20"/>
                    </w:rPr>
                  </w:pPr>
                  <w:r w:rsidRPr="003B7A8A">
                    <w:rPr>
                      <w:rFonts w:ascii="Cambria" w:hAnsi="Cambria" w:cs="Calibri"/>
                      <w:szCs w:val="20"/>
                    </w:rPr>
                    <w:t>Oral questions</w:t>
                  </w:r>
                </w:p>
              </w:tc>
            </w:tr>
            <w:tr w:rsidR="00010557" w:rsidRPr="003B7A8A" w14:paraId="0CEFD472" w14:textId="77777777" w:rsidTr="00010557">
              <w:tc>
                <w:tcPr>
                  <w:tcW w:w="9990" w:type="dxa"/>
                  <w:gridSpan w:val="2"/>
                  <w:tcBorders>
                    <w:top w:val="single" w:sz="12" w:space="0" w:color="auto"/>
                    <w:left w:val="single" w:sz="12" w:space="0" w:color="auto"/>
                    <w:bottom w:val="single" w:sz="12" w:space="0" w:color="auto"/>
                    <w:right w:val="single" w:sz="12" w:space="0" w:color="auto"/>
                  </w:tcBorders>
                  <w:shd w:val="clear" w:color="auto" w:fill="auto"/>
                  <w:noWrap/>
                </w:tcPr>
                <w:p w14:paraId="2F312F49" w14:textId="77777777" w:rsidR="00010557" w:rsidRPr="003B7A8A" w:rsidRDefault="00010557" w:rsidP="00FA31D6">
                  <w:pPr>
                    <w:spacing w:line="276" w:lineRule="auto"/>
                    <w:rPr>
                      <w:rFonts w:ascii="Cambria" w:hAnsi="Cambria" w:cs="Calibri"/>
                      <w:b/>
                      <w:bCs/>
                      <w:szCs w:val="20"/>
                    </w:rPr>
                  </w:pPr>
                  <w:r w:rsidRPr="003B7A8A">
                    <w:rPr>
                      <w:rFonts w:ascii="Cambria" w:hAnsi="Cambria" w:cs="Calibri"/>
                      <w:b/>
                      <w:bCs/>
                      <w:szCs w:val="20"/>
                    </w:rPr>
                    <w:t xml:space="preserve">PILO 4: </w:t>
                  </w:r>
                  <w:r w:rsidRPr="003B7A8A">
                    <w:rPr>
                      <w:rFonts w:ascii="Cambria" w:eastAsia="MS Mincho" w:hAnsi="Cambria" w:cs="Calibri"/>
                      <w:b/>
                      <w:bCs/>
                      <w:szCs w:val="20"/>
                    </w:rPr>
                    <w:t xml:space="preserve"> </w:t>
                  </w:r>
                  <w:r w:rsidRPr="003B7A8A">
                    <w:rPr>
                      <w:rFonts w:ascii="Cambria" w:hAnsi="Cambria" w:cs="Calibri"/>
                      <w:b/>
                      <w:bCs/>
                      <w:szCs w:val="20"/>
                    </w:rPr>
                    <w:t>Maximize use of information technology applications to enhance advanced roles of critical care/ palliative care/ or psychiatric mental health nursing practice, education, and research.</w:t>
                  </w:r>
                </w:p>
              </w:tc>
            </w:tr>
            <w:tr w:rsidR="00010557" w:rsidRPr="003B7A8A" w14:paraId="16F3EDE6" w14:textId="77777777" w:rsidTr="00010557">
              <w:tc>
                <w:tcPr>
                  <w:tcW w:w="3122" w:type="dxa"/>
                  <w:tcBorders>
                    <w:top w:val="single" w:sz="12" w:space="0" w:color="auto"/>
                    <w:left w:val="single" w:sz="12" w:space="0" w:color="auto"/>
                    <w:right w:val="single" w:sz="12" w:space="0" w:color="auto"/>
                  </w:tcBorders>
                  <w:shd w:val="clear" w:color="auto" w:fill="auto"/>
                  <w:noWrap/>
                </w:tcPr>
                <w:p w14:paraId="67B5D37B"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left w:val="single" w:sz="12" w:space="0" w:color="auto"/>
                    <w:right w:val="single" w:sz="12" w:space="0" w:color="auto"/>
                  </w:tcBorders>
                  <w:shd w:val="clear" w:color="auto" w:fill="auto"/>
                  <w:noWrap/>
                </w:tcPr>
                <w:p w14:paraId="457F0D1F" w14:textId="77777777" w:rsidR="00010557" w:rsidRPr="003B7A8A" w:rsidRDefault="00010557" w:rsidP="00010557">
                  <w:pPr>
                    <w:numPr>
                      <w:ilvl w:val="1"/>
                      <w:numId w:val="16"/>
                    </w:numPr>
                    <w:snapToGrid w:val="0"/>
                    <w:rPr>
                      <w:rFonts w:ascii="Cambria" w:hAnsi="Cambria"/>
                      <w:color w:val="000000"/>
                      <w:szCs w:val="20"/>
                    </w:rPr>
                  </w:pPr>
                  <w:r w:rsidRPr="003B7A8A">
                    <w:rPr>
                      <w:rFonts w:ascii="Cambria" w:hAnsi="Cambria"/>
                      <w:color w:val="000000"/>
                      <w:szCs w:val="20"/>
                    </w:rPr>
                    <w:t xml:space="preserve">Define E-learning according to its uses in learning programs. </w:t>
                  </w:r>
                </w:p>
                <w:p w14:paraId="36272645" w14:textId="77777777" w:rsidR="00010557" w:rsidRPr="003B7A8A" w:rsidRDefault="00010557" w:rsidP="00010557">
                  <w:pPr>
                    <w:numPr>
                      <w:ilvl w:val="1"/>
                      <w:numId w:val="16"/>
                    </w:numPr>
                    <w:snapToGrid w:val="0"/>
                    <w:rPr>
                      <w:rFonts w:ascii="Cambria" w:hAnsi="Cambria" w:cs="Calibri"/>
                      <w:szCs w:val="20"/>
                    </w:rPr>
                  </w:pPr>
                  <w:r>
                    <w:rPr>
                      <w:rFonts w:ascii="Cambria" w:hAnsi="Cambria"/>
                      <w:color w:val="000000"/>
                      <w:szCs w:val="20"/>
                    </w:rPr>
                    <w:t xml:space="preserve">Utilize </w:t>
                  </w:r>
                  <w:r w:rsidRPr="003B7A8A">
                    <w:rPr>
                      <w:rFonts w:ascii="Cambria" w:hAnsi="Cambria"/>
                      <w:color w:val="000000"/>
                      <w:szCs w:val="20"/>
                    </w:rPr>
                    <w:t xml:space="preserve">e-learning </w:t>
                  </w:r>
                  <w:r>
                    <w:rPr>
                      <w:rFonts w:ascii="Cambria" w:hAnsi="Cambria"/>
                      <w:color w:val="000000"/>
                      <w:szCs w:val="20"/>
                    </w:rPr>
                    <w:t xml:space="preserve">and blended learning </w:t>
                  </w:r>
                  <w:r w:rsidRPr="003B7A8A">
                    <w:rPr>
                      <w:rFonts w:ascii="Cambria" w:hAnsi="Cambria"/>
                      <w:color w:val="000000"/>
                      <w:szCs w:val="20"/>
                    </w:rPr>
                    <w:t xml:space="preserve">as </w:t>
                  </w:r>
                  <w:r>
                    <w:rPr>
                      <w:rFonts w:ascii="Cambria" w:hAnsi="Cambria"/>
                      <w:color w:val="000000"/>
                      <w:szCs w:val="20"/>
                    </w:rPr>
                    <w:t>an approach</w:t>
                  </w:r>
                  <w:r w:rsidRPr="003B7A8A">
                    <w:rPr>
                      <w:rFonts w:ascii="Cambria" w:hAnsi="Cambria"/>
                      <w:color w:val="000000"/>
                      <w:szCs w:val="20"/>
                    </w:rPr>
                    <w:t xml:space="preserve"> in educational</w:t>
                  </w:r>
                  <w:r>
                    <w:rPr>
                      <w:rFonts w:ascii="Cambria" w:hAnsi="Cambria"/>
                      <w:color w:val="000000"/>
                      <w:szCs w:val="20"/>
                    </w:rPr>
                    <w:t xml:space="preserve"> nursing</w:t>
                  </w:r>
                  <w:r w:rsidRPr="003B7A8A">
                    <w:rPr>
                      <w:rFonts w:ascii="Cambria" w:hAnsi="Cambria"/>
                      <w:color w:val="000000"/>
                      <w:szCs w:val="20"/>
                    </w:rPr>
                    <w:t xml:space="preserve"> programs.</w:t>
                  </w:r>
                </w:p>
              </w:tc>
            </w:tr>
            <w:tr w:rsidR="00010557" w:rsidRPr="003B7A8A" w14:paraId="4376DDF8" w14:textId="77777777" w:rsidTr="00010557">
              <w:tc>
                <w:tcPr>
                  <w:tcW w:w="3122" w:type="dxa"/>
                  <w:tcBorders>
                    <w:left w:val="single" w:sz="12" w:space="0" w:color="auto"/>
                    <w:right w:val="single" w:sz="12" w:space="0" w:color="auto"/>
                  </w:tcBorders>
                  <w:shd w:val="clear" w:color="auto" w:fill="auto"/>
                  <w:noWrap/>
                </w:tcPr>
                <w:p w14:paraId="26FA5950"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6D4113D9"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Core competency 3: Manages human resources, facilities, materials, equipment, and technologies for better health care practices.</w:t>
                  </w:r>
                </w:p>
                <w:p w14:paraId="74A3581A"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 xml:space="preserve">Measurement criteria: </w:t>
                  </w:r>
                </w:p>
                <w:p w14:paraId="3977C96B" w14:textId="77777777" w:rsidR="00010557" w:rsidRPr="003B7A8A" w:rsidRDefault="00010557" w:rsidP="00010557">
                  <w:pPr>
                    <w:numPr>
                      <w:ilvl w:val="0"/>
                      <w:numId w:val="29"/>
                    </w:numPr>
                    <w:spacing w:line="276" w:lineRule="auto"/>
                    <w:rPr>
                      <w:rFonts w:ascii="Cambria" w:hAnsi="Cambria" w:cs="Calibri"/>
                      <w:szCs w:val="20"/>
                    </w:rPr>
                  </w:pPr>
                  <w:r w:rsidRPr="003B7A8A">
                    <w:rPr>
                      <w:rFonts w:ascii="Cambria" w:hAnsi="Cambria" w:cs="Calibri"/>
                      <w:szCs w:val="20"/>
                    </w:rPr>
                    <w:t>Develops proficiency with current and advanced technology and applications.</w:t>
                  </w:r>
                </w:p>
              </w:tc>
            </w:tr>
            <w:tr w:rsidR="00010557" w:rsidRPr="003B7A8A" w14:paraId="773C8954" w14:textId="77777777" w:rsidTr="00010557">
              <w:tc>
                <w:tcPr>
                  <w:tcW w:w="3122" w:type="dxa"/>
                  <w:tcBorders>
                    <w:left w:val="single" w:sz="12" w:space="0" w:color="auto"/>
                    <w:right w:val="single" w:sz="12" w:space="0" w:color="auto"/>
                  </w:tcBorders>
                  <w:shd w:val="clear" w:color="auto" w:fill="auto"/>
                  <w:noWrap/>
                </w:tcPr>
                <w:p w14:paraId="422E539A"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064A12FD" w14:textId="77777777" w:rsidR="00010557" w:rsidRPr="003B7A8A" w:rsidRDefault="00010557" w:rsidP="00C8349E">
                  <w:pPr>
                    <w:numPr>
                      <w:ilvl w:val="0"/>
                      <w:numId w:val="22"/>
                    </w:numPr>
                    <w:snapToGrid w:val="0"/>
                    <w:rPr>
                      <w:rFonts w:ascii="Cambria" w:hAnsi="Cambria"/>
                      <w:color w:val="000000"/>
                      <w:szCs w:val="20"/>
                    </w:rPr>
                  </w:pPr>
                  <w:r w:rsidRPr="003B7A8A">
                    <w:rPr>
                      <w:rFonts w:ascii="Cambria" w:hAnsi="Cambria"/>
                      <w:color w:val="000000"/>
                      <w:szCs w:val="20"/>
                    </w:rPr>
                    <w:t>Presentation</w:t>
                  </w:r>
                </w:p>
                <w:p w14:paraId="62C737CB" w14:textId="77777777" w:rsidR="00010557" w:rsidRPr="003B7A8A" w:rsidRDefault="00010557" w:rsidP="00C8349E">
                  <w:pPr>
                    <w:numPr>
                      <w:ilvl w:val="0"/>
                      <w:numId w:val="22"/>
                    </w:numPr>
                    <w:snapToGrid w:val="0"/>
                    <w:rPr>
                      <w:rFonts w:ascii="Cambria" w:hAnsi="Cambria"/>
                      <w:color w:val="000000"/>
                      <w:szCs w:val="20"/>
                    </w:rPr>
                  </w:pPr>
                  <w:r w:rsidRPr="003B7A8A">
                    <w:rPr>
                      <w:rFonts w:ascii="Cambria" w:hAnsi="Cambria"/>
                      <w:color w:val="000000"/>
                      <w:szCs w:val="20"/>
                    </w:rPr>
                    <w:t>Discussion</w:t>
                  </w:r>
                </w:p>
                <w:p w14:paraId="0FB45651" w14:textId="77777777" w:rsidR="00010557" w:rsidRPr="003B7A8A" w:rsidRDefault="00010557" w:rsidP="00C8349E">
                  <w:pPr>
                    <w:numPr>
                      <w:ilvl w:val="0"/>
                      <w:numId w:val="22"/>
                    </w:numPr>
                    <w:snapToGrid w:val="0"/>
                    <w:rPr>
                      <w:rFonts w:ascii="Cambria" w:hAnsi="Cambria"/>
                      <w:color w:val="000000"/>
                      <w:szCs w:val="20"/>
                    </w:rPr>
                  </w:pPr>
                  <w:r w:rsidRPr="003B7A8A">
                    <w:rPr>
                      <w:rFonts w:ascii="Cambria" w:hAnsi="Cambria"/>
                      <w:color w:val="000000"/>
                      <w:szCs w:val="20"/>
                    </w:rPr>
                    <w:t>Brainstorming</w:t>
                  </w:r>
                </w:p>
                <w:p w14:paraId="32EDE793" w14:textId="77777777" w:rsidR="00C8349E" w:rsidRPr="003B7A8A" w:rsidRDefault="00C8349E" w:rsidP="00C8349E">
                  <w:pPr>
                    <w:numPr>
                      <w:ilvl w:val="0"/>
                      <w:numId w:val="22"/>
                    </w:numPr>
                    <w:snapToGrid w:val="0"/>
                    <w:rPr>
                      <w:rFonts w:ascii="Cambria" w:hAnsi="Cambria"/>
                      <w:color w:val="000000"/>
                      <w:szCs w:val="20"/>
                    </w:rPr>
                  </w:pPr>
                  <w:r>
                    <w:rPr>
                      <w:rFonts w:ascii="Cambria" w:hAnsi="Cambria"/>
                      <w:color w:val="000000"/>
                      <w:szCs w:val="20"/>
                    </w:rPr>
                    <w:t xml:space="preserve">E- learning </w:t>
                  </w:r>
                </w:p>
                <w:p w14:paraId="47B7F4F0" w14:textId="77777777" w:rsidR="00010557" w:rsidRPr="003B7A8A" w:rsidRDefault="00010557" w:rsidP="00C8349E">
                  <w:pPr>
                    <w:numPr>
                      <w:ilvl w:val="0"/>
                      <w:numId w:val="22"/>
                    </w:numPr>
                    <w:snapToGrid w:val="0"/>
                    <w:rPr>
                      <w:rFonts w:ascii="Cambria" w:hAnsi="Cambria" w:cs="Calibri"/>
                      <w:szCs w:val="20"/>
                    </w:rPr>
                  </w:pPr>
                  <w:r w:rsidRPr="003B7A8A">
                    <w:rPr>
                      <w:rFonts w:ascii="Cambria" w:hAnsi="Cambria"/>
                      <w:color w:val="000000"/>
                      <w:szCs w:val="20"/>
                    </w:rPr>
                    <w:t>Group work</w:t>
                  </w:r>
                </w:p>
              </w:tc>
            </w:tr>
            <w:tr w:rsidR="00010557" w:rsidRPr="003B7A8A" w14:paraId="1F949456" w14:textId="77777777" w:rsidTr="00010557">
              <w:tc>
                <w:tcPr>
                  <w:tcW w:w="3122" w:type="dxa"/>
                  <w:tcBorders>
                    <w:left w:val="single" w:sz="12" w:space="0" w:color="auto"/>
                    <w:bottom w:val="single" w:sz="12" w:space="0" w:color="auto"/>
                    <w:right w:val="single" w:sz="12" w:space="0" w:color="auto"/>
                  </w:tcBorders>
                  <w:shd w:val="clear" w:color="auto" w:fill="auto"/>
                  <w:noWrap/>
                </w:tcPr>
                <w:p w14:paraId="686D5C2A"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right w:val="single" w:sz="12" w:space="0" w:color="auto"/>
                  </w:tcBorders>
                  <w:shd w:val="clear" w:color="auto" w:fill="auto"/>
                  <w:noWrap/>
                </w:tcPr>
                <w:p w14:paraId="4675B2D1" w14:textId="77777777" w:rsidR="00010557" w:rsidRPr="003B7A8A" w:rsidRDefault="00010557" w:rsidP="00010557">
                  <w:pPr>
                    <w:numPr>
                      <w:ilvl w:val="0"/>
                      <w:numId w:val="27"/>
                    </w:numPr>
                    <w:tabs>
                      <w:tab w:val="left" w:pos="360"/>
                    </w:tabs>
                    <w:snapToGrid w:val="0"/>
                    <w:rPr>
                      <w:rFonts w:ascii="Cambria" w:hAnsi="Cambria"/>
                      <w:color w:val="000000"/>
                      <w:szCs w:val="20"/>
                    </w:rPr>
                  </w:pPr>
                  <w:r w:rsidRPr="003B7A8A">
                    <w:rPr>
                      <w:rFonts w:ascii="Cambria" w:hAnsi="Cambria"/>
                      <w:color w:val="000000"/>
                      <w:szCs w:val="20"/>
                    </w:rPr>
                    <w:t xml:space="preserve">Final Exam, </w:t>
                  </w:r>
                </w:p>
                <w:p w14:paraId="2C59C38F" w14:textId="77777777" w:rsidR="00010557" w:rsidRPr="003B7A8A" w:rsidRDefault="00010557" w:rsidP="00010557">
                  <w:pPr>
                    <w:numPr>
                      <w:ilvl w:val="0"/>
                      <w:numId w:val="27"/>
                    </w:numPr>
                    <w:tabs>
                      <w:tab w:val="left" w:pos="360"/>
                    </w:tabs>
                    <w:snapToGrid w:val="0"/>
                    <w:rPr>
                      <w:rFonts w:ascii="Cambria" w:hAnsi="Cambria"/>
                      <w:color w:val="000000"/>
                      <w:szCs w:val="20"/>
                    </w:rPr>
                  </w:pPr>
                  <w:r w:rsidRPr="003B7A8A">
                    <w:rPr>
                      <w:rFonts w:ascii="Cambria" w:hAnsi="Cambria"/>
                      <w:color w:val="000000"/>
                      <w:szCs w:val="20"/>
                    </w:rPr>
                    <w:t xml:space="preserve">presentation, </w:t>
                  </w:r>
                </w:p>
                <w:p w14:paraId="0AB0114E" w14:textId="77777777" w:rsidR="00010557" w:rsidRPr="003B7A8A" w:rsidRDefault="00010557" w:rsidP="00010557">
                  <w:pPr>
                    <w:numPr>
                      <w:ilvl w:val="0"/>
                      <w:numId w:val="27"/>
                    </w:numPr>
                    <w:tabs>
                      <w:tab w:val="left" w:pos="360"/>
                    </w:tabs>
                    <w:snapToGrid w:val="0"/>
                    <w:rPr>
                      <w:rFonts w:ascii="Cambria" w:hAnsi="Cambria" w:cs="Calibri"/>
                      <w:szCs w:val="20"/>
                    </w:rPr>
                  </w:pPr>
                  <w:r w:rsidRPr="003B7A8A">
                    <w:rPr>
                      <w:rFonts w:ascii="Cambria" w:hAnsi="Cambria"/>
                      <w:color w:val="000000"/>
                      <w:szCs w:val="20"/>
                    </w:rPr>
                    <w:t>Written project</w:t>
                  </w:r>
                </w:p>
              </w:tc>
            </w:tr>
            <w:tr w:rsidR="00010557" w:rsidRPr="003B7A8A" w14:paraId="2A81410D" w14:textId="77777777" w:rsidTr="00010557">
              <w:tc>
                <w:tcPr>
                  <w:tcW w:w="9990" w:type="dxa"/>
                  <w:gridSpan w:val="2"/>
                  <w:tcBorders>
                    <w:top w:val="single" w:sz="12" w:space="0" w:color="auto"/>
                    <w:left w:val="single" w:sz="12" w:space="0" w:color="auto"/>
                    <w:bottom w:val="single" w:sz="12" w:space="0" w:color="auto"/>
                    <w:right w:val="single" w:sz="12" w:space="0" w:color="auto"/>
                  </w:tcBorders>
                  <w:shd w:val="clear" w:color="auto" w:fill="auto"/>
                  <w:noWrap/>
                </w:tcPr>
                <w:p w14:paraId="220B6728" w14:textId="77777777" w:rsidR="00010557" w:rsidRPr="003B7A8A" w:rsidRDefault="00010557" w:rsidP="00FA31D6">
                  <w:pPr>
                    <w:spacing w:line="276" w:lineRule="auto"/>
                    <w:rPr>
                      <w:rFonts w:ascii="Cambria" w:hAnsi="Cambria" w:cs="Calibri"/>
                      <w:b/>
                      <w:bCs/>
                      <w:szCs w:val="20"/>
                    </w:rPr>
                  </w:pPr>
                  <w:r w:rsidRPr="003B7A8A">
                    <w:rPr>
                      <w:rFonts w:ascii="Cambria" w:hAnsi="Cambria" w:cs="Calibri"/>
                      <w:b/>
                      <w:bCs/>
                      <w:szCs w:val="20"/>
                    </w:rPr>
                    <w:t xml:space="preserve">PILO 5: </w:t>
                  </w:r>
                  <w:r w:rsidRPr="003B7A8A">
                    <w:rPr>
                      <w:rFonts w:ascii="Cambria" w:eastAsia="MS Mincho" w:hAnsi="Cambria" w:cs="Calibri"/>
                      <w:b/>
                      <w:bCs/>
                      <w:szCs w:val="20"/>
                    </w:rPr>
                    <w:t xml:space="preserve"> </w:t>
                  </w:r>
                  <w:r w:rsidRPr="003B7A8A">
                    <w:rPr>
                      <w:rFonts w:ascii="Cambria" w:hAnsi="Cambria" w:cs="Calibri"/>
                      <w:b/>
                      <w:bCs/>
                      <w:szCs w:val="20"/>
                    </w:rPr>
                    <w:t>Apply research and evidence-based nursing practice to improve nursing practice, quality of client care, safety and outcomes.</w:t>
                  </w:r>
                </w:p>
              </w:tc>
            </w:tr>
            <w:tr w:rsidR="00010557" w:rsidRPr="003B7A8A" w14:paraId="3C650E2C" w14:textId="77777777" w:rsidTr="00010557">
              <w:tc>
                <w:tcPr>
                  <w:tcW w:w="3122" w:type="dxa"/>
                  <w:tcBorders>
                    <w:top w:val="single" w:sz="12" w:space="0" w:color="auto"/>
                    <w:left w:val="single" w:sz="12" w:space="0" w:color="auto"/>
                    <w:right w:val="single" w:sz="12" w:space="0" w:color="auto"/>
                  </w:tcBorders>
                  <w:shd w:val="clear" w:color="auto" w:fill="auto"/>
                  <w:noWrap/>
                </w:tcPr>
                <w:p w14:paraId="3BA94931"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left w:val="single" w:sz="12" w:space="0" w:color="auto"/>
                    <w:right w:val="single" w:sz="12" w:space="0" w:color="auto"/>
                  </w:tcBorders>
                  <w:shd w:val="clear" w:color="auto" w:fill="auto"/>
                  <w:noWrap/>
                </w:tcPr>
                <w:p w14:paraId="6869C2DA"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NA</w:t>
                  </w:r>
                </w:p>
              </w:tc>
            </w:tr>
            <w:tr w:rsidR="00010557" w:rsidRPr="003B7A8A" w14:paraId="260787BD" w14:textId="77777777" w:rsidTr="00010557">
              <w:tc>
                <w:tcPr>
                  <w:tcW w:w="3122" w:type="dxa"/>
                  <w:tcBorders>
                    <w:left w:val="single" w:sz="12" w:space="0" w:color="auto"/>
                    <w:right w:val="single" w:sz="12" w:space="0" w:color="auto"/>
                  </w:tcBorders>
                  <w:shd w:val="clear" w:color="auto" w:fill="auto"/>
                  <w:noWrap/>
                </w:tcPr>
                <w:p w14:paraId="0BDD73D2"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49B0FDDB" w14:textId="77777777" w:rsidR="00010557" w:rsidRPr="003B7A8A" w:rsidRDefault="00010557" w:rsidP="00FA31D6">
                  <w:pPr>
                    <w:spacing w:line="276" w:lineRule="auto"/>
                    <w:rPr>
                      <w:rFonts w:ascii="Cambria" w:hAnsi="Cambria" w:cs="Calibri"/>
                      <w:szCs w:val="20"/>
                    </w:rPr>
                  </w:pPr>
                </w:p>
              </w:tc>
            </w:tr>
            <w:tr w:rsidR="00010557" w:rsidRPr="003B7A8A" w14:paraId="6AF3DF53" w14:textId="77777777" w:rsidTr="00010557">
              <w:tc>
                <w:tcPr>
                  <w:tcW w:w="3122" w:type="dxa"/>
                  <w:tcBorders>
                    <w:left w:val="single" w:sz="12" w:space="0" w:color="auto"/>
                    <w:right w:val="single" w:sz="12" w:space="0" w:color="auto"/>
                  </w:tcBorders>
                  <w:shd w:val="clear" w:color="auto" w:fill="auto"/>
                  <w:noWrap/>
                </w:tcPr>
                <w:p w14:paraId="09EF1496"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33F57770" w14:textId="77777777" w:rsidR="00010557" w:rsidRPr="003B7A8A" w:rsidRDefault="00010557" w:rsidP="00FA31D6">
                  <w:pPr>
                    <w:spacing w:line="276" w:lineRule="auto"/>
                    <w:rPr>
                      <w:rFonts w:ascii="Cambria" w:hAnsi="Cambria" w:cs="Calibri"/>
                      <w:szCs w:val="20"/>
                    </w:rPr>
                  </w:pPr>
                </w:p>
              </w:tc>
            </w:tr>
            <w:tr w:rsidR="00010557" w:rsidRPr="003B7A8A" w14:paraId="2B744BD9" w14:textId="77777777" w:rsidTr="00010557">
              <w:tc>
                <w:tcPr>
                  <w:tcW w:w="3122" w:type="dxa"/>
                  <w:tcBorders>
                    <w:left w:val="single" w:sz="12" w:space="0" w:color="auto"/>
                    <w:bottom w:val="single" w:sz="12" w:space="0" w:color="auto"/>
                    <w:right w:val="single" w:sz="12" w:space="0" w:color="auto"/>
                  </w:tcBorders>
                  <w:shd w:val="clear" w:color="auto" w:fill="auto"/>
                  <w:noWrap/>
                </w:tcPr>
                <w:p w14:paraId="28CB529D"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right w:val="single" w:sz="12" w:space="0" w:color="auto"/>
                  </w:tcBorders>
                  <w:shd w:val="clear" w:color="auto" w:fill="auto"/>
                  <w:noWrap/>
                </w:tcPr>
                <w:p w14:paraId="1B2D1466" w14:textId="77777777" w:rsidR="00010557" w:rsidRPr="003B7A8A" w:rsidRDefault="00010557" w:rsidP="00FA31D6">
                  <w:pPr>
                    <w:spacing w:line="276" w:lineRule="auto"/>
                    <w:rPr>
                      <w:rFonts w:ascii="Cambria" w:hAnsi="Cambria" w:cs="Calibri"/>
                      <w:szCs w:val="20"/>
                    </w:rPr>
                  </w:pPr>
                </w:p>
              </w:tc>
            </w:tr>
            <w:tr w:rsidR="00010557" w:rsidRPr="003B7A8A" w14:paraId="20C01526" w14:textId="77777777" w:rsidTr="00010557">
              <w:tc>
                <w:tcPr>
                  <w:tcW w:w="9990" w:type="dxa"/>
                  <w:gridSpan w:val="2"/>
                  <w:tcBorders>
                    <w:top w:val="single" w:sz="12" w:space="0" w:color="auto"/>
                    <w:left w:val="single" w:sz="12" w:space="0" w:color="auto"/>
                    <w:right w:val="single" w:sz="12" w:space="0" w:color="auto"/>
                  </w:tcBorders>
                  <w:shd w:val="clear" w:color="auto" w:fill="auto"/>
                  <w:noWrap/>
                </w:tcPr>
                <w:p w14:paraId="278E7F8D" w14:textId="77777777" w:rsidR="00010557" w:rsidRPr="003B7A8A" w:rsidRDefault="00010557" w:rsidP="00FA31D6">
                  <w:pPr>
                    <w:spacing w:line="276" w:lineRule="auto"/>
                    <w:rPr>
                      <w:rFonts w:ascii="Cambria" w:hAnsi="Cambria" w:cs="Calibri"/>
                      <w:b/>
                      <w:bCs/>
                      <w:szCs w:val="20"/>
                    </w:rPr>
                  </w:pPr>
                  <w:r w:rsidRPr="003B7A8A">
                    <w:rPr>
                      <w:rFonts w:ascii="Cambria" w:hAnsi="Cambria" w:cs="Calibri"/>
                      <w:b/>
                      <w:bCs/>
                      <w:szCs w:val="20"/>
                    </w:rPr>
                    <w:t xml:space="preserve">PILO 6: </w:t>
                  </w:r>
                  <w:r w:rsidRPr="003B7A8A">
                    <w:rPr>
                      <w:rFonts w:ascii="Cambria" w:eastAsia="MS Mincho" w:hAnsi="Cambria" w:cs="Calibri"/>
                      <w:b/>
                      <w:bCs/>
                      <w:szCs w:val="20"/>
                    </w:rPr>
                    <w:t xml:space="preserve"> </w:t>
                  </w:r>
                  <w:r w:rsidRPr="003B7A8A">
                    <w:rPr>
                      <w:rFonts w:ascii="Cambria" w:hAnsi="Cambria" w:cs="Calibri"/>
                      <w:b/>
                      <w:bCs/>
                      <w:szCs w:val="20"/>
                    </w:rPr>
                    <w:t xml:space="preserve">Apply leadership skills and decision making in providing nursing care and safe care delivery to individuals, populations, or communities across health care delivery system. </w:t>
                  </w:r>
                </w:p>
              </w:tc>
            </w:tr>
            <w:tr w:rsidR="00010557" w:rsidRPr="003B7A8A" w14:paraId="102109C9" w14:textId="77777777" w:rsidTr="00010557">
              <w:tc>
                <w:tcPr>
                  <w:tcW w:w="3122" w:type="dxa"/>
                  <w:tcBorders>
                    <w:top w:val="single" w:sz="12" w:space="0" w:color="auto"/>
                    <w:left w:val="single" w:sz="12" w:space="0" w:color="auto"/>
                    <w:right w:val="single" w:sz="12" w:space="0" w:color="auto"/>
                  </w:tcBorders>
                  <w:shd w:val="clear" w:color="auto" w:fill="auto"/>
                  <w:noWrap/>
                </w:tcPr>
                <w:p w14:paraId="03F80CE1"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left w:val="single" w:sz="12" w:space="0" w:color="auto"/>
                    <w:right w:val="single" w:sz="12" w:space="0" w:color="auto"/>
                  </w:tcBorders>
                  <w:shd w:val="clear" w:color="auto" w:fill="auto"/>
                  <w:noWrap/>
                </w:tcPr>
                <w:p w14:paraId="5E12BE72"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NA</w:t>
                  </w:r>
                </w:p>
              </w:tc>
            </w:tr>
            <w:tr w:rsidR="00010557" w:rsidRPr="003B7A8A" w14:paraId="1EADA56E" w14:textId="77777777" w:rsidTr="00010557">
              <w:tc>
                <w:tcPr>
                  <w:tcW w:w="3122" w:type="dxa"/>
                  <w:tcBorders>
                    <w:left w:val="single" w:sz="12" w:space="0" w:color="auto"/>
                    <w:right w:val="single" w:sz="12" w:space="0" w:color="auto"/>
                  </w:tcBorders>
                  <w:shd w:val="clear" w:color="auto" w:fill="auto"/>
                  <w:noWrap/>
                </w:tcPr>
                <w:p w14:paraId="5E812CD9"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1CA26FF4" w14:textId="77777777" w:rsidR="00010557" w:rsidRPr="003B7A8A" w:rsidRDefault="00010557" w:rsidP="00FA31D6">
                  <w:pPr>
                    <w:spacing w:line="276" w:lineRule="auto"/>
                    <w:rPr>
                      <w:rFonts w:ascii="Cambria" w:hAnsi="Cambria" w:cs="Calibri"/>
                      <w:szCs w:val="20"/>
                    </w:rPr>
                  </w:pPr>
                </w:p>
              </w:tc>
            </w:tr>
            <w:tr w:rsidR="00010557" w:rsidRPr="003B7A8A" w14:paraId="794A75E9" w14:textId="77777777" w:rsidTr="00010557">
              <w:tc>
                <w:tcPr>
                  <w:tcW w:w="3122" w:type="dxa"/>
                  <w:tcBorders>
                    <w:left w:val="single" w:sz="12" w:space="0" w:color="auto"/>
                    <w:right w:val="single" w:sz="12" w:space="0" w:color="auto"/>
                  </w:tcBorders>
                  <w:shd w:val="clear" w:color="auto" w:fill="auto"/>
                  <w:noWrap/>
                </w:tcPr>
                <w:p w14:paraId="06B032DF"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309C5A8C" w14:textId="77777777" w:rsidR="00010557" w:rsidRPr="003B7A8A" w:rsidRDefault="00010557" w:rsidP="00FA31D6">
                  <w:pPr>
                    <w:spacing w:line="276" w:lineRule="auto"/>
                    <w:rPr>
                      <w:rFonts w:ascii="Cambria" w:hAnsi="Cambria" w:cs="Calibri"/>
                      <w:szCs w:val="20"/>
                    </w:rPr>
                  </w:pPr>
                </w:p>
              </w:tc>
            </w:tr>
            <w:tr w:rsidR="00010557" w:rsidRPr="003B7A8A" w14:paraId="74A6476A" w14:textId="77777777" w:rsidTr="00010557">
              <w:tc>
                <w:tcPr>
                  <w:tcW w:w="3122" w:type="dxa"/>
                  <w:tcBorders>
                    <w:left w:val="single" w:sz="12" w:space="0" w:color="auto"/>
                    <w:bottom w:val="single" w:sz="12" w:space="0" w:color="auto"/>
                    <w:right w:val="single" w:sz="12" w:space="0" w:color="auto"/>
                  </w:tcBorders>
                  <w:shd w:val="clear" w:color="auto" w:fill="auto"/>
                  <w:noWrap/>
                </w:tcPr>
                <w:p w14:paraId="389A6FAB"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right w:val="single" w:sz="12" w:space="0" w:color="auto"/>
                  </w:tcBorders>
                  <w:shd w:val="clear" w:color="auto" w:fill="auto"/>
                  <w:noWrap/>
                </w:tcPr>
                <w:p w14:paraId="17BACF10" w14:textId="77777777" w:rsidR="00010557" w:rsidRPr="003B7A8A" w:rsidRDefault="00010557" w:rsidP="00FA31D6">
                  <w:pPr>
                    <w:spacing w:line="276" w:lineRule="auto"/>
                    <w:rPr>
                      <w:rFonts w:ascii="Cambria" w:hAnsi="Cambria" w:cs="Calibri"/>
                      <w:szCs w:val="20"/>
                    </w:rPr>
                  </w:pPr>
                </w:p>
              </w:tc>
            </w:tr>
            <w:tr w:rsidR="00010557" w:rsidRPr="003B7A8A" w14:paraId="100E3229" w14:textId="77777777" w:rsidTr="00010557">
              <w:tc>
                <w:tcPr>
                  <w:tcW w:w="9990" w:type="dxa"/>
                  <w:gridSpan w:val="2"/>
                  <w:tcBorders>
                    <w:top w:val="single" w:sz="12" w:space="0" w:color="auto"/>
                    <w:left w:val="single" w:sz="12" w:space="0" w:color="auto"/>
                    <w:right w:val="single" w:sz="12" w:space="0" w:color="auto"/>
                  </w:tcBorders>
                  <w:shd w:val="clear" w:color="auto" w:fill="auto"/>
                  <w:noWrap/>
                </w:tcPr>
                <w:p w14:paraId="2A0EACF6" w14:textId="77777777" w:rsidR="00010557" w:rsidRPr="003B7A8A" w:rsidRDefault="00010557" w:rsidP="00FA31D6">
                  <w:pPr>
                    <w:spacing w:line="276" w:lineRule="auto"/>
                    <w:rPr>
                      <w:rFonts w:ascii="Cambria" w:hAnsi="Cambria" w:cs="Calibri"/>
                      <w:b/>
                      <w:bCs/>
                      <w:szCs w:val="20"/>
                    </w:rPr>
                  </w:pPr>
                  <w:r w:rsidRPr="003B7A8A">
                    <w:rPr>
                      <w:rFonts w:ascii="Cambria" w:eastAsia="Calibri" w:hAnsi="Cambria" w:cs="Calibri"/>
                      <w:b/>
                      <w:bCs/>
                      <w:szCs w:val="20"/>
                    </w:rPr>
                    <w:t>PILO 7:</w:t>
                  </w:r>
                  <w:r w:rsidRPr="003B7A8A">
                    <w:rPr>
                      <w:rFonts w:ascii="Cambria" w:hAnsi="Cambria" w:cs="Calibri"/>
                      <w:b/>
                      <w:bCs/>
                      <w:szCs w:val="20"/>
                    </w:rPr>
                    <w:t xml:space="preserve"> </w:t>
                  </w:r>
                  <w:r w:rsidRPr="003B7A8A">
                    <w:rPr>
                      <w:rFonts w:ascii="Cambria" w:eastAsia="Calibri" w:hAnsi="Cambria" w:cs="Calibri"/>
                      <w:b/>
                      <w:bCs/>
                      <w:szCs w:val="20"/>
                    </w:rPr>
                    <w:t xml:space="preserve">Demonstrate competencies in communication, collaboration, and consultation skills required in the advanced interprofessional teams and health care recipients in the advanced nursing management of health and disease states.   </w:t>
                  </w:r>
                </w:p>
              </w:tc>
            </w:tr>
            <w:tr w:rsidR="00010557" w:rsidRPr="003B7A8A" w14:paraId="40F840CC" w14:textId="77777777" w:rsidTr="00010557">
              <w:tc>
                <w:tcPr>
                  <w:tcW w:w="3122" w:type="dxa"/>
                  <w:tcBorders>
                    <w:top w:val="single" w:sz="12" w:space="0" w:color="auto"/>
                    <w:left w:val="single" w:sz="12" w:space="0" w:color="auto"/>
                    <w:right w:val="single" w:sz="12" w:space="0" w:color="auto"/>
                  </w:tcBorders>
                  <w:shd w:val="clear" w:color="auto" w:fill="auto"/>
                  <w:noWrap/>
                </w:tcPr>
                <w:p w14:paraId="0BA70BBD"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left w:val="single" w:sz="12" w:space="0" w:color="auto"/>
                    <w:right w:val="single" w:sz="12" w:space="0" w:color="auto"/>
                  </w:tcBorders>
                  <w:shd w:val="clear" w:color="auto" w:fill="auto"/>
                  <w:noWrap/>
                </w:tcPr>
                <w:p w14:paraId="227A1805"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NA</w:t>
                  </w:r>
                </w:p>
              </w:tc>
            </w:tr>
            <w:tr w:rsidR="00010557" w:rsidRPr="003B7A8A" w14:paraId="62379642" w14:textId="77777777" w:rsidTr="00010557">
              <w:tc>
                <w:tcPr>
                  <w:tcW w:w="3122" w:type="dxa"/>
                  <w:tcBorders>
                    <w:left w:val="single" w:sz="12" w:space="0" w:color="auto"/>
                    <w:right w:val="single" w:sz="12" w:space="0" w:color="auto"/>
                  </w:tcBorders>
                  <w:shd w:val="clear" w:color="auto" w:fill="auto"/>
                  <w:noWrap/>
                </w:tcPr>
                <w:p w14:paraId="0EDAA8CE"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758AA061" w14:textId="77777777" w:rsidR="00010557" w:rsidRPr="003B7A8A" w:rsidRDefault="00010557" w:rsidP="00FA31D6">
                  <w:pPr>
                    <w:spacing w:line="276" w:lineRule="auto"/>
                    <w:rPr>
                      <w:rFonts w:ascii="Cambria" w:hAnsi="Cambria" w:cs="Calibri"/>
                      <w:szCs w:val="20"/>
                    </w:rPr>
                  </w:pPr>
                </w:p>
              </w:tc>
            </w:tr>
            <w:tr w:rsidR="00010557" w:rsidRPr="003B7A8A" w14:paraId="53BD08CA" w14:textId="77777777" w:rsidTr="00010557">
              <w:tc>
                <w:tcPr>
                  <w:tcW w:w="3122" w:type="dxa"/>
                  <w:tcBorders>
                    <w:left w:val="single" w:sz="12" w:space="0" w:color="auto"/>
                    <w:right w:val="single" w:sz="12" w:space="0" w:color="auto"/>
                  </w:tcBorders>
                  <w:shd w:val="clear" w:color="auto" w:fill="auto"/>
                  <w:noWrap/>
                </w:tcPr>
                <w:p w14:paraId="098C46E9"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6588FF75" w14:textId="77777777" w:rsidR="00010557" w:rsidRPr="003B7A8A" w:rsidRDefault="00010557" w:rsidP="00FA31D6">
                  <w:pPr>
                    <w:spacing w:line="276" w:lineRule="auto"/>
                    <w:rPr>
                      <w:rFonts w:ascii="Cambria" w:hAnsi="Cambria" w:cs="Calibri"/>
                      <w:szCs w:val="20"/>
                    </w:rPr>
                  </w:pPr>
                </w:p>
              </w:tc>
            </w:tr>
            <w:tr w:rsidR="00010557" w:rsidRPr="003B7A8A" w14:paraId="44497FA5" w14:textId="77777777" w:rsidTr="00010557">
              <w:tc>
                <w:tcPr>
                  <w:tcW w:w="3122" w:type="dxa"/>
                  <w:tcBorders>
                    <w:left w:val="single" w:sz="12" w:space="0" w:color="auto"/>
                    <w:bottom w:val="single" w:sz="12" w:space="0" w:color="auto"/>
                    <w:right w:val="single" w:sz="12" w:space="0" w:color="auto"/>
                  </w:tcBorders>
                  <w:shd w:val="clear" w:color="auto" w:fill="auto"/>
                  <w:noWrap/>
                </w:tcPr>
                <w:p w14:paraId="16070CB2"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bottom w:val="single" w:sz="12" w:space="0" w:color="auto"/>
                    <w:right w:val="single" w:sz="12" w:space="0" w:color="auto"/>
                  </w:tcBorders>
                  <w:shd w:val="clear" w:color="auto" w:fill="auto"/>
                  <w:noWrap/>
                </w:tcPr>
                <w:p w14:paraId="277EBDF1" w14:textId="77777777" w:rsidR="00010557" w:rsidRPr="003B7A8A" w:rsidRDefault="00010557" w:rsidP="00FA31D6">
                  <w:pPr>
                    <w:spacing w:line="276" w:lineRule="auto"/>
                    <w:rPr>
                      <w:rFonts w:ascii="Cambria" w:hAnsi="Cambria" w:cs="Calibri"/>
                      <w:szCs w:val="20"/>
                    </w:rPr>
                  </w:pPr>
                </w:p>
              </w:tc>
            </w:tr>
            <w:tr w:rsidR="00010557" w:rsidRPr="003B7A8A" w14:paraId="2F768D2C" w14:textId="77777777" w:rsidTr="00010557">
              <w:tc>
                <w:tcPr>
                  <w:tcW w:w="9990" w:type="dxa"/>
                  <w:gridSpan w:val="2"/>
                  <w:tcBorders>
                    <w:top w:val="single" w:sz="12" w:space="0" w:color="auto"/>
                    <w:left w:val="single" w:sz="12" w:space="0" w:color="auto"/>
                    <w:bottom w:val="single" w:sz="12" w:space="0" w:color="auto"/>
                    <w:right w:val="single" w:sz="12" w:space="0" w:color="auto"/>
                  </w:tcBorders>
                  <w:shd w:val="clear" w:color="auto" w:fill="auto"/>
                  <w:noWrap/>
                </w:tcPr>
                <w:p w14:paraId="52B2C684" w14:textId="77777777" w:rsidR="00010557" w:rsidRPr="003B7A8A" w:rsidRDefault="00010557" w:rsidP="00FA31D6">
                  <w:pPr>
                    <w:spacing w:line="276" w:lineRule="auto"/>
                    <w:rPr>
                      <w:rFonts w:ascii="Cambria" w:hAnsi="Cambria" w:cs="Calibri"/>
                      <w:b/>
                      <w:bCs/>
                      <w:szCs w:val="20"/>
                    </w:rPr>
                  </w:pPr>
                  <w:r w:rsidRPr="003B7A8A">
                    <w:rPr>
                      <w:rFonts w:ascii="Cambria" w:eastAsia="Calibri" w:hAnsi="Cambria" w:cs="Calibri"/>
                      <w:b/>
                      <w:bCs/>
                      <w:szCs w:val="20"/>
                    </w:rPr>
                    <w:t xml:space="preserve">PILO 8: Develop and improve the role of educator in nursing practice within the area of clinical specialization in </w:t>
                  </w:r>
                  <w:r w:rsidRPr="003B7A8A">
                    <w:rPr>
                      <w:rFonts w:ascii="Cambria" w:hAnsi="Cambria" w:cs="Calibri"/>
                      <w:b/>
                      <w:bCs/>
                      <w:szCs w:val="20"/>
                    </w:rPr>
                    <w:t>critical care/ palliative care/ or psychiatric mental health</w:t>
                  </w:r>
                  <w:r w:rsidRPr="003B7A8A">
                    <w:rPr>
                      <w:rFonts w:ascii="Cambria" w:eastAsia="Calibri" w:hAnsi="Cambria" w:cs="Calibri"/>
                      <w:b/>
                      <w:bCs/>
                      <w:szCs w:val="20"/>
                    </w:rPr>
                    <w:t xml:space="preserve"> nursing.</w:t>
                  </w:r>
                </w:p>
              </w:tc>
            </w:tr>
            <w:tr w:rsidR="00010557" w:rsidRPr="003B7A8A" w14:paraId="0FD0D73D" w14:textId="77777777" w:rsidTr="00010557">
              <w:tc>
                <w:tcPr>
                  <w:tcW w:w="3122" w:type="dxa"/>
                  <w:tcBorders>
                    <w:top w:val="single" w:sz="12" w:space="0" w:color="auto"/>
                    <w:left w:val="single" w:sz="12" w:space="0" w:color="auto"/>
                    <w:right w:val="single" w:sz="12" w:space="0" w:color="auto"/>
                  </w:tcBorders>
                  <w:shd w:val="clear" w:color="auto" w:fill="auto"/>
                  <w:noWrap/>
                </w:tcPr>
                <w:p w14:paraId="721294F1"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left w:val="single" w:sz="12" w:space="0" w:color="auto"/>
                    <w:bottom w:val="single" w:sz="12" w:space="0" w:color="auto"/>
                    <w:right w:val="single" w:sz="12" w:space="0" w:color="auto"/>
                  </w:tcBorders>
                  <w:shd w:val="clear" w:color="auto" w:fill="auto"/>
                  <w:noWrap/>
                </w:tcPr>
                <w:p w14:paraId="4DE8D816"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Define basic teaching learning terminology</w:t>
                  </w:r>
                  <w:r w:rsidRPr="003B7A8A">
                    <w:rPr>
                      <w:rFonts w:ascii="Cambria" w:hAnsi="Cambria"/>
                      <w:color w:val="000000"/>
                      <w:szCs w:val="20"/>
                      <w:rtl/>
                    </w:rPr>
                    <w:t>.</w:t>
                  </w:r>
                </w:p>
                <w:p w14:paraId="78B6AB9D"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Identify the components of a learning event.</w:t>
                  </w:r>
                </w:p>
                <w:p w14:paraId="12E2AE42"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Discuss the sequences of events in learning.</w:t>
                  </w:r>
                </w:p>
                <w:p w14:paraId="1D43D625"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Identify 8 out of 9 types of learning according to Gagne's</w:t>
                  </w:r>
                  <w:r w:rsidRPr="003B7A8A">
                    <w:rPr>
                      <w:rFonts w:ascii="Cambria" w:hAnsi="Cambria"/>
                      <w:color w:val="000000"/>
                      <w:szCs w:val="20"/>
                      <w:rtl/>
                    </w:rPr>
                    <w:t>.</w:t>
                  </w:r>
                </w:p>
                <w:p w14:paraId="4E7B1DCF"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Discuss the general process of creating effective instruction.</w:t>
                  </w:r>
                </w:p>
                <w:p w14:paraId="64337C44"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Identify the components that are crucial to consider when planning effective instruction.</w:t>
                  </w:r>
                </w:p>
                <w:p w14:paraId="26333663"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List the major steps in the instructional design process</w:t>
                  </w:r>
                  <w:r w:rsidRPr="003B7A8A">
                    <w:rPr>
                      <w:rFonts w:ascii="Cambria" w:hAnsi="Cambria"/>
                      <w:color w:val="000000"/>
                      <w:szCs w:val="20"/>
                      <w:rtl/>
                    </w:rPr>
                    <w:t>.</w:t>
                  </w:r>
                </w:p>
                <w:p w14:paraId="15BA4D35"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Explain the major steps in the instructional design process</w:t>
                  </w:r>
                  <w:r w:rsidRPr="003B7A8A">
                    <w:rPr>
                      <w:rFonts w:ascii="Cambria" w:hAnsi="Cambria"/>
                      <w:color w:val="000000"/>
                      <w:szCs w:val="20"/>
                      <w:rtl/>
                    </w:rPr>
                    <w:t>.</w:t>
                  </w:r>
                </w:p>
                <w:p w14:paraId="2730AA8B"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Identify in what ways the subject content items can be organized.</w:t>
                  </w:r>
                </w:p>
                <w:p w14:paraId="110B6A7E"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List the levels of bloom's taxonomy of the cognitive domain, psychomotor, and affective domains.</w:t>
                  </w:r>
                </w:p>
                <w:p w14:paraId="7E012EFF"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Identify the criteria for teaching strategy selection according to different approaches used.</w:t>
                  </w:r>
                </w:p>
                <w:p w14:paraId="0E74FAEE"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Summarize the advantages and disadvantages of each teaching/learning strategy.</w:t>
                  </w:r>
                </w:p>
                <w:p w14:paraId="38CB2D8A"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List at least 3 out of 5 purposes for using learning resources.</w:t>
                  </w:r>
                </w:p>
                <w:p w14:paraId="659EDFFF" w14:textId="77777777" w:rsidR="00010557" w:rsidRPr="003B7A8A" w:rsidRDefault="00010557" w:rsidP="00010557">
                  <w:pPr>
                    <w:numPr>
                      <w:ilvl w:val="1"/>
                      <w:numId w:val="15"/>
                    </w:numPr>
                    <w:snapToGrid w:val="0"/>
                    <w:rPr>
                      <w:rFonts w:ascii="Cambria" w:hAnsi="Cambria"/>
                      <w:color w:val="000000"/>
                      <w:szCs w:val="20"/>
                    </w:rPr>
                  </w:pPr>
                  <w:r w:rsidRPr="003B7A8A">
                    <w:rPr>
                      <w:rFonts w:ascii="Cambria" w:hAnsi="Cambria"/>
                      <w:color w:val="000000"/>
                      <w:szCs w:val="20"/>
                    </w:rPr>
                    <w:t>Identify different evaluation methods used in instructional design process.</w:t>
                  </w:r>
                </w:p>
                <w:p w14:paraId="1B0423D0" w14:textId="77777777" w:rsidR="00010557" w:rsidRPr="003B7A8A" w:rsidRDefault="00010557" w:rsidP="00010557">
                  <w:pPr>
                    <w:numPr>
                      <w:ilvl w:val="1"/>
                      <w:numId w:val="17"/>
                    </w:numPr>
                    <w:snapToGrid w:val="0"/>
                    <w:rPr>
                      <w:rFonts w:ascii="Cambria" w:hAnsi="Cambria"/>
                      <w:color w:val="000000"/>
                      <w:szCs w:val="20"/>
                    </w:rPr>
                  </w:pPr>
                  <w:r w:rsidRPr="003B7A8A">
                    <w:rPr>
                      <w:rFonts w:ascii="Cambria" w:hAnsi="Cambria"/>
                      <w:color w:val="000000"/>
                      <w:szCs w:val="20"/>
                    </w:rPr>
                    <w:t>Discuss the role of nurse educator in clinical area.</w:t>
                  </w:r>
                </w:p>
                <w:p w14:paraId="08DEA4CE" w14:textId="77777777" w:rsidR="00010557" w:rsidRPr="003B7A8A" w:rsidRDefault="00010557" w:rsidP="00FA31D6">
                  <w:pPr>
                    <w:snapToGrid w:val="0"/>
                    <w:rPr>
                      <w:rFonts w:ascii="Cambria" w:hAnsi="Cambria"/>
                      <w:color w:val="000000"/>
                      <w:szCs w:val="20"/>
                    </w:rPr>
                  </w:pPr>
                </w:p>
                <w:p w14:paraId="606515D3"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2.1. Analyze the major factors affecting learning and teaching in general, and in critical care setting.</w:t>
                  </w:r>
                </w:p>
                <w:p w14:paraId="21033930"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2.2. Examine the relationship between curriculum building and instructional design process.</w:t>
                  </w:r>
                </w:p>
                <w:p w14:paraId="13B5B1BE"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2.3. Examine all the major components of instructional design development.</w:t>
                  </w:r>
                </w:p>
                <w:p w14:paraId="3C708E8E"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2.4. Analyze the concept and process of need assessment to meet the educational need of clients and \ or health care providers.</w:t>
                  </w:r>
                </w:p>
                <w:p w14:paraId="4519B0D5"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2.5. Examine the need to consider the characteristics of learners in the instructional design process.</w:t>
                  </w:r>
                </w:p>
                <w:p w14:paraId="05A1ADA7"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2.6. Analyze the major differences between a topic and a task.</w:t>
                  </w:r>
                </w:p>
                <w:p w14:paraId="268FA414"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2.7. Organize the topics and tasks for a specific nursing education program.</w:t>
                  </w:r>
                </w:p>
                <w:p w14:paraId="6F9666E2"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2.8. Perform a task analyses for a specific task required for an educational program.</w:t>
                  </w:r>
                </w:p>
                <w:p w14:paraId="77F5E136"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2.9. Examine the major components of learning objectives correctly.</w:t>
                  </w:r>
                </w:p>
                <w:p w14:paraId="2ECDD139"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2.10. Analyze how instructional design models can help meet the learning need of clients and \ or health care providers.</w:t>
                  </w:r>
                </w:p>
                <w:p w14:paraId="28E0543F"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2.11. Clarify the importance of support services as a step in the instructional design process.</w:t>
                  </w:r>
                </w:p>
                <w:p w14:paraId="410CB4E0"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2.12. Examine the evaluation strategies that could be utilized in evaluating an achievement of the learning objectives.</w:t>
                  </w:r>
                </w:p>
                <w:p w14:paraId="1F83D3DD"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 xml:space="preserve">3.1. Apply the need assessment process and setting goal, identifying constraints and priorities to a given situation. </w:t>
                  </w:r>
                </w:p>
                <w:p w14:paraId="1F637AA3"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3.2. Write topics list for an instructional program in nursing.</w:t>
                  </w:r>
                </w:p>
                <w:p w14:paraId="46647F47"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3.3. Write task list for an instructional program in nursing.</w:t>
                  </w:r>
                </w:p>
                <w:p w14:paraId="1873AC40"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3.4. Write a purpose for a selected topic and a task.</w:t>
                  </w:r>
                </w:p>
                <w:p w14:paraId="28A3C47B"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3.5. Write objectives for an instructional design program utilizing the major steps of writing learning objectives correctly.</w:t>
                  </w:r>
                </w:p>
                <w:p w14:paraId="2DB56320"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3.6. Apply at least one type of the teaching strategy for a chosen learning event.</w:t>
                  </w:r>
                </w:p>
                <w:p w14:paraId="22A87E32"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3.8. Utilize the instructional support services when designing an instructional design program for different participants.</w:t>
                  </w:r>
                </w:p>
                <w:p w14:paraId="34FE0727"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3.9. Write an instructional plan to exchange knowledge, skills, and attitudes in nursing utilizing the major steps of the instructional process.</w:t>
                  </w:r>
                </w:p>
                <w:p w14:paraId="1065257C"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3.10. Evaluate an instructional design model of your choice.</w:t>
                  </w:r>
                </w:p>
                <w:p w14:paraId="135BB003"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3.11. Develop an instructional design appropriate to a specific population of leaner whether in relation to health education programs or training programs for health care providers.</w:t>
                  </w:r>
                </w:p>
                <w:p w14:paraId="3F7C0BC7"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3.12. Apply the major steps of the instructional process to a learning situation of your choice.</w:t>
                  </w:r>
                </w:p>
                <w:p w14:paraId="14DC9CF9" w14:textId="77777777" w:rsidR="00010557" w:rsidRPr="003B7A8A" w:rsidRDefault="00010557" w:rsidP="00FA31D6">
                  <w:pPr>
                    <w:snapToGrid w:val="0"/>
                    <w:rPr>
                      <w:rFonts w:ascii="Cambria" w:hAnsi="Cambria"/>
                      <w:color w:val="000000"/>
                      <w:szCs w:val="20"/>
                    </w:rPr>
                  </w:pPr>
                  <w:r w:rsidRPr="003B7A8A">
                    <w:rPr>
                      <w:rFonts w:ascii="Cambria" w:hAnsi="Cambria"/>
                      <w:color w:val="000000"/>
                      <w:szCs w:val="20"/>
                    </w:rPr>
                    <w:t>3.13. Critique an instructional design process to a selected program or course of   your choice</w:t>
                  </w:r>
                </w:p>
                <w:p w14:paraId="6E7EC177" w14:textId="77777777" w:rsidR="00010557" w:rsidRPr="003B7A8A" w:rsidRDefault="00010557" w:rsidP="00FA31D6">
                  <w:pPr>
                    <w:snapToGrid w:val="0"/>
                    <w:rPr>
                      <w:rFonts w:ascii="Cambria" w:hAnsi="Cambria" w:cs="Calibri"/>
                      <w:szCs w:val="20"/>
                    </w:rPr>
                  </w:pPr>
                  <w:r w:rsidRPr="003B7A8A">
                    <w:rPr>
                      <w:rFonts w:ascii="Cambria" w:hAnsi="Cambria"/>
                      <w:color w:val="000000"/>
                      <w:szCs w:val="20"/>
                    </w:rPr>
                    <w:t>4.1. Formulate instructional programs for diverse population using the instructional design process as framework.</w:t>
                  </w:r>
                </w:p>
              </w:tc>
            </w:tr>
            <w:tr w:rsidR="00010557" w:rsidRPr="003B7A8A" w14:paraId="41470ABB" w14:textId="77777777" w:rsidTr="00010557">
              <w:tc>
                <w:tcPr>
                  <w:tcW w:w="3122" w:type="dxa"/>
                  <w:tcBorders>
                    <w:left w:val="single" w:sz="12" w:space="0" w:color="auto"/>
                    <w:right w:val="single" w:sz="12" w:space="0" w:color="auto"/>
                  </w:tcBorders>
                  <w:shd w:val="clear" w:color="auto" w:fill="auto"/>
                  <w:noWrap/>
                </w:tcPr>
                <w:p w14:paraId="59DDECF1"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31D7B2B7"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Core competency 4: Coordinates clients’ care, educational activities, strategies and other associated processes to achieve desired outcomes.</w:t>
                  </w:r>
                </w:p>
                <w:p w14:paraId="3AEFF62A"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 xml:space="preserve">Measurement criteria: </w:t>
                  </w:r>
                </w:p>
                <w:p w14:paraId="22C38160" w14:textId="77777777" w:rsidR="00010557" w:rsidRPr="003B7A8A" w:rsidRDefault="00010557" w:rsidP="00010557">
                  <w:pPr>
                    <w:numPr>
                      <w:ilvl w:val="0"/>
                      <w:numId w:val="29"/>
                    </w:numPr>
                    <w:spacing w:line="276" w:lineRule="auto"/>
                    <w:rPr>
                      <w:rFonts w:ascii="Cambria" w:hAnsi="Cambria" w:cs="Calibri"/>
                      <w:szCs w:val="20"/>
                    </w:rPr>
                  </w:pPr>
                  <w:r w:rsidRPr="003B7A8A">
                    <w:rPr>
                      <w:rFonts w:ascii="Cambria" w:hAnsi="Cambria" w:cs="Calibri"/>
                      <w:szCs w:val="20"/>
                    </w:rPr>
                    <w:t>Coordinates learning activities that reflect current evidence in order to improve nursing skills competence and professional development.</w:t>
                  </w:r>
                </w:p>
              </w:tc>
            </w:tr>
            <w:tr w:rsidR="00010557" w:rsidRPr="003B7A8A" w14:paraId="2BF5A9CC" w14:textId="77777777" w:rsidTr="00010557">
              <w:tc>
                <w:tcPr>
                  <w:tcW w:w="3122" w:type="dxa"/>
                  <w:tcBorders>
                    <w:left w:val="single" w:sz="12" w:space="0" w:color="auto"/>
                    <w:right w:val="single" w:sz="12" w:space="0" w:color="auto"/>
                  </w:tcBorders>
                  <w:shd w:val="clear" w:color="auto" w:fill="auto"/>
                  <w:noWrap/>
                </w:tcPr>
                <w:p w14:paraId="5D736D04"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302A1E6D" w14:textId="77777777" w:rsidR="00010557" w:rsidRPr="003B7A8A" w:rsidRDefault="00010557" w:rsidP="00C8349E">
                  <w:pPr>
                    <w:numPr>
                      <w:ilvl w:val="0"/>
                      <w:numId w:val="23"/>
                    </w:numPr>
                    <w:snapToGrid w:val="0"/>
                    <w:rPr>
                      <w:rFonts w:ascii="Cambria" w:hAnsi="Cambria"/>
                      <w:color w:val="000000"/>
                      <w:szCs w:val="20"/>
                    </w:rPr>
                  </w:pPr>
                  <w:r w:rsidRPr="003B7A8A">
                    <w:rPr>
                      <w:rFonts w:ascii="Cambria" w:hAnsi="Cambria"/>
                      <w:color w:val="000000"/>
                      <w:szCs w:val="20"/>
                    </w:rPr>
                    <w:t>Presentation</w:t>
                  </w:r>
                </w:p>
                <w:p w14:paraId="5ADE0B9F" w14:textId="77777777" w:rsidR="00010557" w:rsidRPr="003B7A8A" w:rsidRDefault="00010557" w:rsidP="00C8349E">
                  <w:pPr>
                    <w:numPr>
                      <w:ilvl w:val="0"/>
                      <w:numId w:val="23"/>
                    </w:numPr>
                    <w:snapToGrid w:val="0"/>
                    <w:rPr>
                      <w:rFonts w:ascii="Cambria" w:hAnsi="Cambria"/>
                      <w:color w:val="000000"/>
                      <w:szCs w:val="20"/>
                    </w:rPr>
                  </w:pPr>
                  <w:r w:rsidRPr="003B7A8A">
                    <w:rPr>
                      <w:rFonts w:ascii="Cambria" w:hAnsi="Cambria"/>
                      <w:color w:val="000000"/>
                      <w:szCs w:val="20"/>
                    </w:rPr>
                    <w:t>Discussion</w:t>
                  </w:r>
                </w:p>
                <w:p w14:paraId="1370AC4E" w14:textId="77777777" w:rsidR="00010557" w:rsidRPr="003B7A8A" w:rsidRDefault="00010557" w:rsidP="00C8349E">
                  <w:pPr>
                    <w:numPr>
                      <w:ilvl w:val="0"/>
                      <w:numId w:val="23"/>
                    </w:numPr>
                    <w:snapToGrid w:val="0"/>
                    <w:rPr>
                      <w:rFonts w:ascii="Cambria" w:hAnsi="Cambria"/>
                      <w:color w:val="000000"/>
                      <w:szCs w:val="20"/>
                    </w:rPr>
                  </w:pPr>
                  <w:r w:rsidRPr="003B7A8A">
                    <w:rPr>
                      <w:rFonts w:ascii="Cambria" w:hAnsi="Cambria"/>
                      <w:color w:val="000000"/>
                      <w:szCs w:val="20"/>
                    </w:rPr>
                    <w:t>Brainstorming</w:t>
                  </w:r>
                </w:p>
                <w:p w14:paraId="6BD9D17C" w14:textId="77777777" w:rsidR="00C8349E" w:rsidRPr="003B7A8A" w:rsidRDefault="00C8349E" w:rsidP="00C8349E">
                  <w:pPr>
                    <w:numPr>
                      <w:ilvl w:val="0"/>
                      <w:numId w:val="23"/>
                    </w:numPr>
                    <w:snapToGrid w:val="0"/>
                    <w:rPr>
                      <w:rFonts w:ascii="Cambria" w:hAnsi="Cambria"/>
                      <w:color w:val="000000"/>
                      <w:szCs w:val="20"/>
                    </w:rPr>
                  </w:pPr>
                  <w:r>
                    <w:rPr>
                      <w:rFonts w:ascii="Cambria" w:hAnsi="Cambria"/>
                      <w:color w:val="000000"/>
                      <w:szCs w:val="20"/>
                    </w:rPr>
                    <w:t xml:space="preserve">E- learning </w:t>
                  </w:r>
                </w:p>
                <w:p w14:paraId="58861C39" w14:textId="77777777" w:rsidR="00010557" w:rsidRPr="003B7A8A" w:rsidRDefault="00010557" w:rsidP="00C8349E">
                  <w:pPr>
                    <w:numPr>
                      <w:ilvl w:val="0"/>
                      <w:numId w:val="23"/>
                    </w:numPr>
                    <w:snapToGrid w:val="0"/>
                    <w:rPr>
                      <w:rFonts w:ascii="Cambria" w:hAnsi="Cambria" w:cs="Calibri"/>
                      <w:szCs w:val="20"/>
                    </w:rPr>
                  </w:pPr>
                  <w:r w:rsidRPr="003B7A8A">
                    <w:rPr>
                      <w:rFonts w:ascii="Cambria" w:hAnsi="Cambria"/>
                      <w:color w:val="000000"/>
                      <w:szCs w:val="20"/>
                    </w:rPr>
                    <w:t>Group work</w:t>
                  </w:r>
                </w:p>
              </w:tc>
            </w:tr>
            <w:tr w:rsidR="00010557" w:rsidRPr="003B7A8A" w14:paraId="2B4CD9F9" w14:textId="77777777" w:rsidTr="00010557">
              <w:tc>
                <w:tcPr>
                  <w:tcW w:w="3122" w:type="dxa"/>
                  <w:tcBorders>
                    <w:left w:val="single" w:sz="12" w:space="0" w:color="auto"/>
                    <w:bottom w:val="single" w:sz="12" w:space="0" w:color="auto"/>
                    <w:right w:val="single" w:sz="12" w:space="0" w:color="auto"/>
                  </w:tcBorders>
                  <w:shd w:val="clear" w:color="auto" w:fill="auto"/>
                  <w:noWrap/>
                </w:tcPr>
                <w:p w14:paraId="0A7FD0F4"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bottom w:val="single" w:sz="12" w:space="0" w:color="auto"/>
                    <w:right w:val="single" w:sz="12" w:space="0" w:color="auto"/>
                  </w:tcBorders>
                  <w:shd w:val="clear" w:color="auto" w:fill="auto"/>
                  <w:noWrap/>
                </w:tcPr>
                <w:p w14:paraId="647FCBF3" w14:textId="77777777" w:rsidR="00010557" w:rsidRPr="003B7A8A" w:rsidRDefault="00010557" w:rsidP="00010557">
                  <w:pPr>
                    <w:numPr>
                      <w:ilvl w:val="0"/>
                      <w:numId w:val="24"/>
                    </w:num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15C002AB" w14:textId="77777777" w:rsidR="00010557" w:rsidRPr="003B7A8A" w:rsidRDefault="00010557" w:rsidP="00010557">
                  <w:pPr>
                    <w:numPr>
                      <w:ilvl w:val="0"/>
                      <w:numId w:val="24"/>
                    </w:numPr>
                    <w:tabs>
                      <w:tab w:val="left" w:pos="360"/>
                    </w:tabs>
                    <w:snapToGrid w:val="0"/>
                    <w:rPr>
                      <w:rFonts w:ascii="Cambria" w:hAnsi="Cambria"/>
                      <w:color w:val="000000"/>
                      <w:szCs w:val="20"/>
                    </w:rPr>
                  </w:pPr>
                  <w:r w:rsidRPr="003B7A8A">
                    <w:rPr>
                      <w:rFonts w:ascii="Cambria" w:hAnsi="Cambria"/>
                      <w:color w:val="000000"/>
                      <w:szCs w:val="20"/>
                    </w:rPr>
                    <w:t xml:space="preserve">Final Exam, </w:t>
                  </w:r>
                </w:p>
                <w:p w14:paraId="0233285A" w14:textId="77777777" w:rsidR="00010557" w:rsidRPr="003B7A8A" w:rsidRDefault="00010557" w:rsidP="00010557">
                  <w:pPr>
                    <w:numPr>
                      <w:ilvl w:val="0"/>
                      <w:numId w:val="24"/>
                    </w:numPr>
                    <w:tabs>
                      <w:tab w:val="left" w:pos="360"/>
                    </w:tabs>
                    <w:snapToGrid w:val="0"/>
                    <w:rPr>
                      <w:rFonts w:ascii="Cambria" w:hAnsi="Cambria"/>
                      <w:color w:val="000000"/>
                      <w:szCs w:val="20"/>
                    </w:rPr>
                  </w:pPr>
                  <w:r w:rsidRPr="003B7A8A">
                    <w:rPr>
                      <w:rFonts w:ascii="Cambria" w:hAnsi="Cambria"/>
                      <w:color w:val="000000"/>
                      <w:szCs w:val="20"/>
                    </w:rPr>
                    <w:t xml:space="preserve">presentation, </w:t>
                  </w:r>
                </w:p>
                <w:p w14:paraId="7F9FAA15" w14:textId="77777777" w:rsidR="00010557" w:rsidRPr="003B7A8A" w:rsidRDefault="00010557" w:rsidP="00010557">
                  <w:pPr>
                    <w:numPr>
                      <w:ilvl w:val="0"/>
                      <w:numId w:val="24"/>
                    </w:numPr>
                    <w:tabs>
                      <w:tab w:val="left" w:pos="360"/>
                    </w:tabs>
                    <w:snapToGrid w:val="0"/>
                    <w:rPr>
                      <w:rFonts w:ascii="Cambria" w:hAnsi="Cambria" w:cs="Calibri"/>
                      <w:szCs w:val="20"/>
                    </w:rPr>
                  </w:pPr>
                  <w:r w:rsidRPr="003B7A8A">
                    <w:rPr>
                      <w:rFonts w:ascii="Cambria" w:hAnsi="Cambria"/>
                      <w:color w:val="000000"/>
                      <w:szCs w:val="20"/>
                    </w:rPr>
                    <w:t xml:space="preserve">Written project </w:t>
                  </w:r>
                </w:p>
              </w:tc>
            </w:tr>
            <w:tr w:rsidR="00010557" w:rsidRPr="003B7A8A" w14:paraId="0FDCA683" w14:textId="77777777" w:rsidTr="00010557">
              <w:tc>
                <w:tcPr>
                  <w:tcW w:w="9990" w:type="dxa"/>
                  <w:gridSpan w:val="2"/>
                  <w:tcBorders>
                    <w:left w:val="single" w:sz="12" w:space="0" w:color="auto"/>
                    <w:bottom w:val="single" w:sz="12" w:space="0" w:color="auto"/>
                    <w:right w:val="single" w:sz="12" w:space="0" w:color="auto"/>
                  </w:tcBorders>
                  <w:shd w:val="clear" w:color="auto" w:fill="auto"/>
                  <w:noWrap/>
                </w:tcPr>
                <w:p w14:paraId="3E52F70E" w14:textId="77777777" w:rsidR="00010557" w:rsidRPr="003B7A8A" w:rsidRDefault="00010557" w:rsidP="00FA31D6">
                  <w:pPr>
                    <w:spacing w:line="276" w:lineRule="auto"/>
                    <w:rPr>
                      <w:rFonts w:ascii="Cambria" w:hAnsi="Cambria" w:cs="Calibri"/>
                      <w:b/>
                      <w:bCs/>
                      <w:szCs w:val="20"/>
                    </w:rPr>
                  </w:pPr>
                  <w:r w:rsidRPr="003B7A8A">
                    <w:rPr>
                      <w:rFonts w:ascii="Cambria" w:eastAsia="Calibri" w:hAnsi="Cambria" w:cs="Calibri"/>
                      <w:b/>
                      <w:bCs/>
                      <w:szCs w:val="20"/>
                    </w:rPr>
                    <w:t>PILO 9:</w:t>
                  </w:r>
                  <w:r w:rsidRPr="003B7A8A">
                    <w:rPr>
                      <w:rFonts w:ascii="Cambria" w:hAnsi="Cambria" w:cs="Calibri"/>
                      <w:b/>
                      <w:bCs/>
                      <w:szCs w:val="20"/>
                    </w:rPr>
                    <w:t xml:space="preserve">  Prepare and present oral presentation to a professional standard</w:t>
                  </w:r>
                </w:p>
              </w:tc>
            </w:tr>
            <w:tr w:rsidR="00010557" w:rsidRPr="003B7A8A" w14:paraId="3D31C528" w14:textId="77777777" w:rsidTr="00010557">
              <w:tc>
                <w:tcPr>
                  <w:tcW w:w="3122" w:type="dxa"/>
                  <w:tcBorders>
                    <w:top w:val="single" w:sz="12" w:space="0" w:color="auto"/>
                    <w:left w:val="single" w:sz="12" w:space="0" w:color="auto"/>
                    <w:right w:val="single" w:sz="12" w:space="0" w:color="auto"/>
                  </w:tcBorders>
                  <w:shd w:val="clear" w:color="auto" w:fill="auto"/>
                  <w:noWrap/>
                </w:tcPr>
                <w:p w14:paraId="1EEC9B93"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left w:val="single" w:sz="12" w:space="0" w:color="auto"/>
                    <w:right w:val="single" w:sz="12" w:space="0" w:color="auto"/>
                  </w:tcBorders>
                  <w:shd w:val="clear" w:color="auto" w:fill="auto"/>
                  <w:noWrap/>
                </w:tcPr>
                <w:p w14:paraId="761921C7" w14:textId="77777777" w:rsidR="00010557" w:rsidRPr="003B7A8A" w:rsidRDefault="00010557" w:rsidP="00FA31D6">
                  <w:pPr>
                    <w:snapToGrid w:val="0"/>
                    <w:rPr>
                      <w:rFonts w:ascii="Cambria" w:hAnsi="Cambria" w:cs="Calibri"/>
                      <w:szCs w:val="20"/>
                    </w:rPr>
                  </w:pPr>
                  <w:r w:rsidRPr="003B7A8A">
                    <w:rPr>
                      <w:rFonts w:ascii="Cambria" w:hAnsi="Cambria"/>
                      <w:color w:val="000000"/>
                      <w:szCs w:val="20"/>
                    </w:rPr>
                    <w:t>3.7. Apply at least one type of the learning resources for a chosen learning event.</w:t>
                  </w:r>
                </w:p>
              </w:tc>
            </w:tr>
            <w:tr w:rsidR="00010557" w:rsidRPr="003B7A8A" w14:paraId="5FAD235C" w14:textId="77777777" w:rsidTr="00010557">
              <w:tc>
                <w:tcPr>
                  <w:tcW w:w="3122" w:type="dxa"/>
                  <w:tcBorders>
                    <w:left w:val="single" w:sz="12" w:space="0" w:color="auto"/>
                    <w:right w:val="single" w:sz="12" w:space="0" w:color="auto"/>
                  </w:tcBorders>
                  <w:shd w:val="clear" w:color="auto" w:fill="auto"/>
                  <w:noWrap/>
                </w:tcPr>
                <w:p w14:paraId="39655EBB"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00F0058D"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Core competency 4: Coordinates clients’ care, educational activities, strategies and other associated processes to achieve desired outcomes.</w:t>
                  </w:r>
                </w:p>
                <w:p w14:paraId="1311AEFE"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 xml:space="preserve">Measurement criteria: </w:t>
                  </w:r>
                </w:p>
                <w:p w14:paraId="287305AA"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Coordinates learning activities that reflect current evidence in order to improve nursing skills competence and professional development.</w:t>
                  </w:r>
                </w:p>
              </w:tc>
            </w:tr>
            <w:tr w:rsidR="00010557" w:rsidRPr="003B7A8A" w14:paraId="378BAE38" w14:textId="77777777" w:rsidTr="00010557">
              <w:tc>
                <w:tcPr>
                  <w:tcW w:w="3122" w:type="dxa"/>
                  <w:tcBorders>
                    <w:left w:val="single" w:sz="12" w:space="0" w:color="auto"/>
                    <w:right w:val="single" w:sz="12" w:space="0" w:color="auto"/>
                  </w:tcBorders>
                  <w:shd w:val="clear" w:color="auto" w:fill="auto"/>
                  <w:noWrap/>
                </w:tcPr>
                <w:p w14:paraId="10326564"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78686AC4" w14:textId="77777777" w:rsidR="00010557" w:rsidRPr="003B7A8A" w:rsidRDefault="00010557" w:rsidP="00C8349E">
                  <w:pPr>
                    <w:numPr>
                      <w:ilvl w:val="0"/>
                      <w:numId w:val="25"/>
                    </w:numPr>
                    <w:snapToGrid w:val="0"/>
                    <w:rPr>
                      <w:rFonts w:ascii="Cambria" w:hAnsi="Cambria"/>
                      <w:color w:val="000000"/>
                      <w:szCs w:val="20"/>
                    </w:rPr>
                  </w:pPr>
                  <w:r w:rsidRPr="003B7A8A">
                    <w:rPr>
                      <w:rFonts w:ascii="Cambria" w:hAnsi="Cambria"/>
                      <w:color w:val="000000"/>
                      <w:szCs w:val="20"/>
                    </w:rPr>
                    <w:t>Presentation</w:t>
                  </w:r>
                </w:p>
                <w:p w14:paraId="58D4DF4E" w14:textId="77777777" w:rsidR="00010557" w:rsidRPr="003B7A8A" w:rsidRDefault="00010557" w:rsidP="00C8349E">
                  <w:pPr>
                    <w:numPr>
                      <w:ilvl w:val="0"/>
                      <w:numId w:val="25"/>
                    </w:numPr>
                    <w:snapToGrid w:val="0"/>
                    <w:rPr>
                      <w:rFonts w:ascii="Cambria" w:hAnsi="Cambria"/>
                      <w:color w:val="000000"/>
                      <w:szCs w:val="20"/>
                    </w:rPr>
                  </w:pPr>
                  <w:r w:rsidRPr="003B7A8A">
                    <w:rPr>
                      <w:rFonts w:ascii="Cambria" w:hAnsi="Cambria"/>
                      <w:color w:val="000000"/>
                      <w:szCs w:val="20"/>
                    </w:rPr>
                    <w:t>Discussion</w:t>
                  </w:r>
                </w:p>
                <w:p w14:paraId="7987A825" w14:textId="77777777" w:rsidR="00010557" w:rsidRPr="003B7A8A" w:rsidRDefault="00010557" w:rsidP="00C8349E">
                  <w:pPr>
                    <w:numPr>
                      <w:ilvl w:val="0"/>
                      <w:numId w:val="25"/>
                    </w:numPr>
                    <w:snapToGrid w:val="0"/>
                    <w:rPr>
                      <w:rFonts w:ascii="Cambria" w:hAnsi="Cambria"/>
                      <w:color w:val="000000"/>
                      <w:szCs w:val="20"/>
                    </w:rPr>
                  </w:pPr>
                  <w:r w:rsidRPr="003B7A8A">
                    <w:rPr>
                      <w:rFonts w:ascii="Cambria" w:hAnsi="Cambria"/>
                      <w:color w:val="000000"/>
                      <w:szCs w:val="20"/>
                    </w:rPr>
                    <w:t>Brainstorming</w:t>
                  </w:r>
                </w:p>
                <w:p w14:paraId="1E466F25" w14:textId="77777777" w:rsidR="00C8349E" w:rsidRPr="003B7A8A" w:rsidRDefault="00C8349E" w:rsidP="00C8349E">
                  <w:pPr>
                    <w:numPr>
                      <w:ilvl w:val="0"/>
                      <w:numId w:val="25"/>
                    </w:numPr>
                    <w:snapToGrid w:val="0"/>
                    <w:rPr>
                      <w:rFonts w:ascii="Cambria" w:hAnsi="Cambria"/>
                      <w:color w:val="000000"/>
                      <w:szCs w:val="20"/>
                    </w:rPr>
                  </w:pPr>
                  <w:r>
                    <w:rPr>
                      <w:rFonts w:ascii="Cambria" w:hAnsi="Cambria"/>
                      <w:color w:val="000000"/>
                      <w:szCs w:val="20"/>
                    </w:rPr>
                    <w:t xml:space="preserve">E- learning </w:t>
                  </w:r>
                </w:p>
                <w:p w14:paraId="1D1486FF" w14:textId="77777777" w:rsidR="00010557" w:rsidRPr="003B7A8A" w:rsidRDefault="00010557" w:rsidP="00C8349E">
                  <w:pPr>
                    <w:numPr>
                      <w:ilvl w:val="0"/>
                      <w:numId w:val="25"/>
                    </w:numPr>
                    <w:snapToGrid w:val="0"/>
                    <w:rPr>
                      <w:rFonts w:ascii="Cambria" w:hAnsi="Cambria" w:cs="Calibri"/>
                      <w:szCs w:val="20"/>
                    </w:rPr>
                  </w:pPr>
                  <w:r w:rsidRPr="003B7A8A">
                    <w:rPr>
                      <w:rFonts w:ascii="Cambria" w:hAnsi="Cambria"/>
                      <w:color w:val="000000"/>
                      <w:szCs w:val="20"/>
                    </w:rPr>
                    <w:t>Group work</w:t>
                  </w:r>
                </w:p>
              </w:tc>
            </w:tr>
            <w:tr w:rsidR="00010557" w:rsidRPr="003B7A8A" w14:paraId="7BDA2D40" w14:textId="77777777" w:rsidTr="00010557">
              <w:tc>
                <w:tcPr>
                  <w:tcW w:w="3122" w:type="dxa"/>
                  <w:tcBorders>
                    <w:left w:val="single" w:sz="12" w:space="0" w:color="auto"/>
                    <w:bottom w:val="single" w:sz="12" w:space="0" w:color="auto"/>
                    <w:right w:val="single" w:sz="12" w:space="0" w:color="auto"/>
                  </w:tcBorders>
                  <w:shd w:val="clear" w:color="auto" w:fill="auto"/>
                  <w:noWrap/>
                </w:tcPr>
                <w:p w14:paraId="04A75C0F"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bottom w:val="single" w:sz="12" w:space="0" w:color="auto"/>
                    <w:right w:val="single" w:sz="12" w:space="0" w:color="auto"/>
                  </w:tcBorders>
                  <w:shd w:val="clear" w:color="auto" w:fill="auto"/>
                  <w:noWrap/>
                </w:tcPr>
                <w:p w14:paraId="23836A64" w14:textId="77777777" w:rsidR="00010557" w:rsidRPr="003B7A8A" w:rsidRDefault="00010557" w:rsidP="00010557">
                  <w:pPr>
                    <w:numPr>
                      <w:ilvl w:val="0"/>
                      <w:numId w:val="26"/>
                    </w:numPr>
                    <w:tabs>
                      <w:tab w:val="left" w:pos="360"/>
                    </w:tabs>
                    <w:snapToGrid w:val="0"/>
                    <w:rPr>
                      <w:rFonts w:ascii="Cambria" w:hAnsi="Cambria"/>
                      <w:color w:val="000000"/>
                      <w:szCs w:val="20"/>
                    </w:rPr>
                  </w:pPr>
                  <w:r w:rsidRPr="003B7A8A">
                    <w:rPr>
                      <w:rFonts w:ascii="Cambria" w:hAnsi="Cambria"/>
                      <w:color w:val="000000"/>
                      <w:szCs w:val="20"/>
                    </w:rPr>
                    <w:t xml:space="preserve">Final Exam, </w:t>
                  </w:r>
                </w:p>
                <w:p w14:paraId="039547FD" w14:textId="77777777" w:rsidR="00010557" w:rsidRPr="003B7A8A" w:rsidRDefault="00010557" w:rsidP="00010557">
                  <w:pPr>
                    <w:numPr>
                      <w:ilvl w:val="0"/>
                      <w:numId w:val="26"/>
                    </w:numPr>
                    <w:tabs>
                      <w:tab w:val="left" w:pos="360"/>
                    </w:tabs>
                    <w:snapToGrid w:val="0"/>
                    <w:rPr>
                      <w:rFonts w:ascii="Cambria" w:hAnsi="Cambria"/>
                      <w:color w:val="000000"/>
                      <w:szCs w:val="20"/>
                    </w:rPr>
                  </w:pPr>
                  <w:r w:rsidRPr="003B7A8A">
                    <w:rPr>
                      <w:rFonts w:ascii="Cambria" w:hAnsi="Cambria"/>
                      <w:color w:val="000000"/>
                      <w:szCs w:val="20"/>
                    </w:rPr>
                    <w:t xml:space="preserve">presentation, </w:t>
                  </w:r>
                </w:p>
                <w:p w14:paraId="10F7573B" w14:textId="77777777" w:rsidR="00010557" w:rsidRPr="003B7A8A" w:rsidRDefault="00010557" w:rsidP="00010557">
                  <w:pPr>
                    <w:numPr>
                      <w:ilvl w:val="0"/>
                      <w:numId w:val="26"/>
                    </w:numPr>
                    <w:tabs>
                      <w:tab w:val="left" w:pos="360"/>
                    </w:tabs>
                    <w:snapToGrid w:val="0"/>
                    <w:rPr>
                      <w:rFonts w:ascii="Cambria" w:hAnsi="Cambria" w:cs="Calibri"/>
                      <w:szCs w:val="20"/>
                    </w:rPr>
                  </w:pPr>
                  <w:r w:rsidRPr="003B7A8A">
                    <w:rPr>
                      <w:rFonts w:ascii="Cambria" w:hAnsi="Cambria"/>
                      <w:color w:val="000000"/>
                      <w:szCs w:val="20"/>
                    </w:rPr>
                    <w:t xml:space="preserve">Written project </w:t>
                  </w:r>
                </w:p>
              </w:tc>
            </w:tr>
            <w:tr w:rsidR="00010557" w:rsidRPr="003B7A8A" w14:paraId="2EE4DF1A" w14:textId="77777777" w:rsidTr="00010557">
              <w:tc>
                <w:tcPr>
                  <w:tcW w:w="9990" w:type="dxa"/>
                  <w:gridSpan w:val="2"/>
                  <w:tcBorders>
                    <w:top w:val="single" w:sz="12" w:space="0" w:color="auto"/>
                    <w:left w:val="single" w:sz="12" w:space="0" w:color="auto"/>
                    <w:bottom w:val="single" w:sz="12" w:space="0" w:color="auto"/>
                    <w:right w:val="single" w:sz="12" w:space="0" w:color="auto"/>
                  </w:tcBorders>
                  <w:shd w:val="clear" w:color="auto" w:fill="auto"/>
                  <w:noWrap/>
                </w:tcPr>
                <w:p w14:paraId="7C06E0A4" w14:textId="77777777" w:rsidR="00010557" w:rsidRPr="003B7A8A" w:rsidRDefault="00010557" w:rsidP="00FA31D6">
                  <w:pPr>
                    <w:spacing w:line="276" w:lineRule="auto"/>
                    <w:rPr>
                      <w:rFonts w:ascii="Cambria" w:hAnsi="Cambria" w:cs="Calibri"/>
                      <w:b/>
                      <w:bCs/>
                      <w:szCs w:val="20"/>
                    </w:rPr>
                  </w:pPr>
                  <w:r w:rsidRPr="003B7A8A">
                    <w:rPr>
                      <w:rFonts w:ascii="Cambria" w:eastAsia="Calibri" w:hAnsi="Cambria" w:cs="Calibri"/>
                      <w:b/>
                      <w:bCs/>
                      <w:szCs w:val="20"/>
                    </w:rPr>
                    <w:t xml:space="preserve">PILO 10:  </w:t>
                  </w:r>
                  <w:r w:rsidRPr="003B7A8A">
                    <w:rPr>
                      <w:rFonts w:ascii="Cambria" w:hAnsi="Cambria" w:cs="Calibri"/>
                      <w:b/>
                      <w:bCs/>
                      <w:szCs w:val="20"/>
                    </w:rPr>
                    <w:t>Write a research proposal to a professional standard (For Comprehensive Track)</w:t>
                  </w:r>
                </w:p>
              </w:tc>
            </w:tr>
            <w:tr w:rsidR="00010557" w:rsidRPr="003B7A8A" w14:paraId="4CF2306F" w14:textId="77777777" w:rsidTr="00010557">
              <w:tc>
                <w:tcPr>
                  <w:tcW w:w="3122" w:type="dxa"/>
                  <w:tcBorders>
                    <w:top w:val="single" w:sz="12" w:space="0" w:color="auto"/>
                    <w:left w:val="single" w:sz="12" w:space="0" w:color="auto"/>
                    <w:right w:val="single" w:sz="12" w:space="0" w:color="auto"/>
                  </w:tcBorders>
                  <w:shd w:val="clear" w:color="auto" w:fill="auto"/>
                  <w:noWrap/>
                </w:tcPr>
                <w:p w14:paraId="1D4FB519"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left w:val="single" w:sz="12" w:space="0" w:color="auto"/>
                    <w:right w:val="single" w:sz="12" w:space="0" w:color="auto"/>
                  </w:tcBorders>
                  <w:shd w:val="clear" w:color="auto" w:fill="auto"/>
                  <w:noWrap/>
                </w:tcPr>
                <w:p w14:paraId="15E352F5"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NA</w:t>
                  </w:r>
                </w:p>
              </w:tc>
            </w:tr>
            <w:tr w:rsidR="00010557" w:rsidRPr="003B7A8A" w14:paraId="63306F0E" w14:textId="77777777" w:rsidTr="00010557">
              <w:tc>
                <w:tcPr>
                  <w:tcW w:w="3122" w:type="dxa"/>
                  <w:tcBorders>
                    <w:left w:val="single" w:sz="12" w:space="0" w:color="auto"/>
                    <w:right w:val="single" w:sz="12" w:space="0" w:color="auto"/>
                  </w:tcBorders>
                  <w:shd w:val="clear" w:color="auto" w:fill="auto"/>
                  <w:noWrap/>
                </w:tcPr>
                <w:p w14:paraId="0238EB58"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5CA93A5A" w14:textId="77777777" w:rsidR="00010557" w:rsidRPr="003B7A8A" w:rsidRDefault="00010557" w:rsidP="00FA31D6">
                  <w:pPr>
                    <w:spacing w:line="276" w:lineRule="auto"/>
                    <w:rPr>
                      <w:rFonts w:ascii="Cambria" w:hAnsi="Cambria" w:cs="Calibri"/>
                      <w:szCs w:val="20"/>
                    </w:rPr>
                  </w:pPr>
                </w:p>
              </w:tc>
            </w:tr>
            <w:tr w:rsidR="00010557" w:rsidRPr="003B7A8A" w14:paraId="0A158C5B" w14:textId="77777777" w:rsidTr="00010557">
              <w:tc>
                <w:tcPr>
                  <w:tcW w:w="3122" w:type="dxa"/>
                  <w:tcBorders>
                    <w:left w:val="single" w:sz="12" w:space="0" w:color="auto"/>
                    <w:right w:val="single" w:sz="12" w:space="0" w:color="auto"/>
                  </w:tcBorders>
                  <w:shd w:val="clear" w:color="auto" w:fill="auto"/>
                  <w:noWrap/>
                </w:tcPr>
                <w:p w14:paraId="54214D31"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1C9B3A3A" w14:textId="77777777" w:rsidR="00010557" w:rsidRPr="003B7A8A" w:rsidRDefault="00010557" w:rsidP="00FA31D6">
                  <w:pPr>
                    <w:spacing w:line="276" w:lineRule="auto"/>
                    <w:rPr>
                      <w:rFonts w:ascii="Cambria" w:hAnsi="Cambria" w:cs="Calibri"/>
                      <w:szCs w:val="20"/>
                    </w:rPr>
                  </w:pPr>
                </w:p>
              </w:tc>
            </w:tr>
            <w:tr w:rsidR="00010557" w:rsidRPr="003B7A8A" w14:paraId="52591757" w14:textId="77777777" w:rsidTr="00010557">
              <w:tc>
                <w:tcPr>
                  <w:tcW w:w="3122" w:type="dxa"/>
                  <w:tcBorders>
                    <w:left w:val="single" w:sz="12" w:space="0" w:color="auto"/>
                    <w:bottom w:val="single" w:sz="12" w:space="0" w:color="auto"/>
                    <w:right w:val="single" w:sz="12" w:space="0" w:color="auto"/>
                  </w:tcBorders>
                  <w:shd w:val="clear" w:color="auto" w:fill="auto"/>
                  <w:noWrap/>
                </w:tcPr>
                <w:p w14:paraId="77B624E5"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bottom w:val="single" w:sz="12" w:space="0" w:color="auto"/>
                    <w:right w:val="single" w:sz="12" w:space="0" w:color="auto"/>
                  </w:tcBorders>
                  <w:shd w:val="clear" w:color="auto" w:fill="auto"/>
                  <w:noWrap/>
                </w:tcPr>
                <w:p w14:paraId="21B25AFB" w14:textId="77777777" w:rsidR="00010557" w:rsidRPr="003B7A8A" w:rsidRDefault="00010557" w:rsidP="00FA31D6">
                  <w:pPr>
                    <w:spacing w:line="276" w:lineRule="auto"/>
                    <w:rPr>
                      <w:rFonts w:ascii="Cambria" w:hAnsi="Cambria" w:cs="Calibri"/>
                      <w:szCs w:val="20"/>
                    </w:rPr>
                  </w:pPr>
                </w:p>
              </w:tc>
            </w:tr>
            <w:tr w:rsidR="00010557" w:rsidRPr="003B7A8A" w14:paraId="61AF9263" w14:textId="77777777" w:rsidTr="00010557">
              <w:tc>
                <w:tcPr>
                  <w:tcW w:w="9990" w:type="dxa"/>
                  <w:gridSpan w:val="2"/>
                  <w:tcBorders>
                    <w:top w:val="single" w:sz="12" w:space="0" w:color="auto"/>
                    <w:left w:val="single" w:sz="12" w:space="0" w:color="auto"/>
                    <w:right w:val="single" w:sz="12" w:space="0" w:color="auto"/>
                  </w:tcBorders>
                  <w:shd w:val="clear" w:color="auto" w:fill="auto"/>
                  <w:noWrap/>
                </w:tcPr>
                <w:p w14:paraId="3EE13B5F" w14:textId="77777777" w:rsidR="00010557" w:rsidRPr="003B7A8A" w:rsidRDefault="00010557" w:rsidP="00FA31D6">
                  <w:pPr>
                    <w:spacing w:line="276" w:lineRule="auto"/>
                    <w:rPr>
                      <w:rFonts w:ascii="Cambria" w:hAnsi="Cambria" w:cs="Calibri"/>
                      <w:b/>
                      <w:bCs/>
                      <w:szCs w:val="20"/>
                    </w:rPr>
                  </w:pPr>
                  <w:r w:rsidRPr="003B7A8A">
                    <w:rPr>
                      <w:rFonts w:ascii="Cambria" w:eastAsia="Calibri" w:hAnsi="Cambria" w:cs="Calibri"/>
                      <w:b/>
                      <w:bCs/>
                      <w:szCs w:val="20"/>
                    </w:rPr>
                    <w:t>PILO 11:</w:t>
                  </w:r>
                  <w:r w:rsidRPr="003B7A8A">
                    <w:rPr>
                      <w:rFonts w:ascii="Cambria" w:hAnsi="Cambria" w:cs="Calibri"/>
                      <w:b/>
                      <w:bCs/>
                      <w:szCs w:val="20"/>
                    </w:rPr>
                    <w:t xml:space="preserve"> </w:t>
                  </w:r>
                  <w:r w:rsidRPr="003B7A8A">
                    <w:rPr>
                      <w:rFonts w:ascii="Cambria" w:eastAsia="Calibri" w:hAnsi="Cambria" w:cs="Calibri"/>
                      <w:b/>
                      <w:bCs/>
                      <w:szCs w:val="20"/>
                    </w:rPr>
                    <w:t>Write an original research to a professional standard that builds up knowledge in nursing discipline and other related sciences (For Thesis Track)</w:t>
                  </w:r>
                </w:p>
              </w:tc>
            </w:tr>
            <w:tr w:rsidR="00010557" w:rsidRPr="003B7A8A" w14:paraId="3DD5A9A4" w14:textId="77777777" w:rsidTr="00010557">
              <w:tc>
                <w:tcPr>
                  <w:tcW w:w="3122" w:type="dxa"/>
                  <w:tcBorders>
                    <w:top w:val="single" w:sz="12" w:space="0" w:color="auto"/>
                    <w:left w:val="single" w:sz="12" w:space="0" w:color="auto"/>
                    <w:right w:val="single" w:sz="12" w:space="0" w:color="auto"/>
                  </w:tcBorders>
                  <w:shd w:val="clear" w:color="auto" w:fill="auto"/>
                  <w:noWrap/>
                </w:tcPr>
                <w:p w14:paraId="278FC8DE"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Course Objectives/Course ILOs</w:t>
                  </w:r>
                </w:p>
              </w:tc>
              <w:tc>
                <w:tcPr>
                  <w:tcW w:w="6868" w:type="dxa"/>
                  <w:tcBorders>
                    <w:top w:val="single" w:sz="12" w:space="0" w:color="auto"/>
                    <w:left w:val="single" w:sz="12" w:space="0" w:color="auto"/>
                    <w:right w:val="single" w:sz="12" w:space="0" w:color="auto"/>
                  </w:tcBorders>
                  <w:shd w:val="clear" w:color="auto" w:fill="auto"/>
                  <w:noWrap/>
                </w:tcPr>
                <w:p w14:paraId="5219AB83" w14:textId="77777777" w:rsidR="00010557" w:rsidRPr="003B7A8A" w:rsidRDefault="00010557" w:rsidP="00FA31D6">
                  <w:pPr>
                    <w:spacing w:line="276" w:lineRule="auto"/>
                    <w:rPr>
                      <w:rFonts w:ascii="Cambria" w:hAnsi="Cambria" w:cs="Calibri"/>
                      <w:szCs w:val="20"/>
                    </w:rPr>
                  </w:pPr>
                  <w:r w:rsidRPr="003B7A8A">
                    <w:rPr>
                      <w:rFonts w:ascii="Cambria" w:hAnsi="Cambria" w:cs="Calibri"/>
                      <w:szCs w:val="20"/>
                    </w:rPr>
                    <w:t>NA</w:t>
                  </w:r>
                </w:p>
              </w:tc>
            </w:tr>
            <w:tr w:rsidR="00010557" w:rsidRPr="003B7A8A" w14:paraId="7A2CC8E8" w14:textId="77777777" w:rsidTr="00010557">
              <w:tc>
                <w:tcPr>
                  <w:tcW w:w="3122" w:type="dxa"/>
                  <w:tcBorders>
                    <w:left w:val="single" w:sz="12" w:space="0" w:color="auto"/>
                    <w:right w:val="single" w:sz="12" w:space="0" w:color="auto"/>
                  </w:tcBorders>
                  <w:shd w:val="clear" w:color="auto" w:fill="auto"/>
                  <w:noWrap/>
                </w:tcPr>
                <w:p w14:paraId="48D9C561"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Relevant Competency (JNC)</w:t>
                  </w:r>
                </w:p>
              </w:tc>
              <w:tc>
                <w:tcPr>
                  <w:tcW w:w="6868" w:type="dxa"/>
                  <w:tcBorders>
                    <w:left w:val="single" w:sz="12" w:space="0" w:color="auto"/>
                    <w:right w:val="single" w:sz="12" w:space="0" w:color="auto"/>
                  </w:tcBorders>
                  <w:shd w:val="clear" w:color="auto" w:fill="auto"/>
                  <w:noWrap/>
                </w:tcPr>
                <w:p w14:paraId="6575FB0B" w14:textId="77777777" w:rsidR="00010557" w:rsidRPr="003B7A8A" w:rsidRDefault="00010557" w:rsidP="00FA31D6">
                  <w:pPr>
                    <w:spacing w:line="276" w:lineRule="auto"/>
                    <w:rPr>
                      <w:rFonts w:ascii="Cambria" w:hAnsi="Cambria" w:cs="Calibri"/>
                      <w:szCs w:val="20"/>
                    </w:rPr>
                  </w:pPr>
                </w:p>
              </w:tc>
            </w:tr>
            <w:tr w:rsidR="00010557" w:rsidRPr="003B7A8A" w14:paraId="3FC89C16" w14:textId="77777777" w:rsidTr="00010557">
              <w:tc>
                <w:tcPr>
                  <w:tcW w:w="3122" w:type="dxa"/>
                  <w:tcBorders>
                    <w:left w:val="single" w:sz="12" w:space="0" w:color="auto"/>
                    <w:right w:val="single" w:sz="12" w:space="0" w:color="auto"/>
                  </w:tcBorders>
                  <w:shd w:val="clear" w:color="auto" w:fill="auto"/>
                  <w:noWrap/>
                </w:tcPr>
                <w:p w14:paraId="23246C69" w14:textId="77777777" w:rsidR="00010557" w:rsidRPr="003B7A8A" w:rsidRDefault="00010557" w:rsidP="00FA31D6">
                  <w:pPr>
                    <w:spacing w:line="276" w:lineRule="auto"/>
                    <w:rPr>
                      <w:rFonts w:ascii="Cambria" w:eastAsia="Calibri" w:hAnsi="Cambria" w:cs="Calibri"/>
                      <w:szCs w:val="20"/>
                    </w:rPr>
                  </w:pPr>
                  <w:r w:rsidRPr="003B7A8A">
                    <w:rPr>
                      <w:rFonts w:ascii="Cambria" w:eastAsia="Calibri" w:hAnsi="Cambria" w:cs="Calibri"/>
                      <w:szCs w:val="20"/>
                    </w:rPr>
                    <w:t>Teaching/Learning Methodology</w:t>
                  </w:r>
                </w:p>
              </w:tc>
              <w:tc>
                <w:tcPr>
                  <w:tcW w:w="6868" w:type="dxa"/>
                  <w:tcBorders>
                    <w:left w:val="single" w:sz="12" w:space="0" w:color="auto"/>
                    <w:right w:val="single" w:sz="12" w:space="0" w:color="auto"/>
                  </w:tcBorders>
                  <w:shd w:val="clear" w:color="auto" w:fill="auto"/>
                  <w:noWrap/>
                </w:tcPr>
                <w:p w14:paraId="475FC2FF" w14:textId="77777777" w:rsidR="00010557" w:rsidRPr="003B7A8A" w:rsidRDefault="00010557" w:rsidP="00FA31D6">
                  <w:pPr>
                    <w:spacing w:line="276" w:lineRule="auto"/>
                    <w:rPr>
                      <w:rFonts w:ascii="Cambria" w:hAnsi="Cambria" w:cs="Calibri"/>
                      <w:szCs w:val="20"/>
                    </w:rPr>
                  </w:pPr>
                </w:p>
              </w:tc>
            </w:tr>
            <w:tr w:rsidR="00010557" w:rsidRPr="003B7A8A" w14:paraId="22E2DFA3" w14:textId="77777777" w:rsidTr="00010557">
              <w:tc>
                <w:tcPr>
                  <w:tcW w:w="3122" w:type="dxa"/>
                  <w:tcBorders>
                    <w:left w:val="single" w:sz="12" w:space="0" w:color="auto"/>
                    <w:bottom w:val="single" w:sz="12" w:space="0" w:color="auto"/>
                    <w:right w:val="single" w:sz="12" w:space="0" w:color="auto"/>
                  </w:tcBorders>
                  <w:shd w:val="clear" w:color="auto" w:fill="auto"/>
                  <w:noWrap/>
                </w:tcPr>
                <w:p w14:paraId="0E18BD9B" w14:textId="77777777" w:rsidR="00010557" w:rsidRPr="003B7A8A" w:rsidRDefault="00010557" w:rsidP="00FA31D6">
                  <w:pPr>
                    <w:spacing w:line="276" w:lineRule="auto"/>
                    <w:rPr>
                      <w:rFonts w:ascii="Cambria" w:hAnsi="Cambria" w:cs="Calibri"/>
                      <w:szCs w:val="20"/>
                    </w:rPr>
                  </w:pPr>
                  <w:r w:rsidRPr="003B7A8A">
                    <w:rPr>
                      <w:rFonts w:ascii="Cambria" w:eastAsia="Calibri" w:hAnsi="Cambria" w:cs="Calibri"/>
                      <w:szCs w:val="20"/>
                    </w:rPr>
                    <w:t>Evaluation Methods</w:t>
                  </w:r>
                </w:p>
              </w:tc>
              <w:tc>
                <w:tcPr>
                  <w:tcW w:w="6868" w:type="dxa"/>
                  <w:tcBorders>
                    <w:left w:val="single" w:sz="12" w:space="0" w:color="auto"/>
                    <w:bottom w:val="single" w:sz="12" w:space="0" w:color="auto"/>
                    <w:right w:val="single" w:sz="12" w:space="0" w:color="auto"/>
                  </w:tcBorders>
                  <w:shd w:val="clear" w:color="auto" w:fill="auto"/>
                  <w:noWrap/>
                </w:tcPr>
                <w:p w14:paraId="662E8CF7" w14:textId="77777777" w:rsidR="00010557" w:rsidRPr="003B7A8A" w:rsidRDefault="00010557" w:rsidP="00FA31D6">
                  <w:pPr>
                    <w:spacing w:line="276" w:lineRule="auto"/>
                    <w:rPr>
                      <w:rFonts w:ascii="Cambria" w:hAnsi="Cambria" w:cs="Calibri"/>
                      <w:szCs w:val="20"/>
                    </w:rPr>
                  </w:pPr>
                </w:p>
              </w:tc>
            </w:tr>
            <w:tr w:rsidR="00010557" w:rsidRPr="003B7A8A" w14:paraId="75F82787" w14:textId="77777777" w:rsidTr="00010557">
              <w:tc>
                <w:tcPr>
                  <w:tcW w:w="3122" w:type="dxa"/>
                  <w:tcBorders>
                    <w:left w:val="single" w:sz="12" w:space="0" w:color="auto"/>
                    <w:bottom w:val="single" w:sz="12" w:space="0" w:color="auto"/>
                    <w:right w:val="single" w:sz="12" w:space="0" w:color="auto"/>
                  </w:tcBorders>
                  <w:shd w:val="clear" w:color="auto" w:fill="auto"/>
                  <w:noWrap/>
                </w:tcPr>
                <w:p w14:paraId="7C5A1287" w14:textId="77777777" w:rsidR="00010557" w:rsidRPr="003B7A8A" w:rsidRDefault="00010557" w:rsidP="00FA31D6">
                  <w:pPr>
                    <w:spacing w:line="276" w:lineRule="auto"/>
                    <w:rPr>
                      <w:rFonts w:ascii="Cambria" w:eastAsia="Calibri" w:hAnsi="Cambria" w:cs="Calibri"/>
                      <w:szCs w:val="20"/>
                    </w:rPr>
                  </w:pPr>
                </w:p>
              </w:tc>
              <w:tc>
                <w:tcPr>
                  <w:tcW w:w="6868" w:type="dxa"/>
                  <w:tcBorders>
                    <w:left w:val="single" w:sz="12" w:space="0" w:color="auto"/>
                    <w:bottom w:val="single" w:sz="12" w:space="0" w:color="auto"/>
                    <w:right w:val="single" w:sz="12" w:space="0" w:color="auto"/>
                  </w:tcBorders>
                  <w:shd w:val="clear" w:color="auto" w:fill="auto"/>
                  <w:noWrap/>
                </w:tcPr>
                <w:p w14:paraId="2685CC37" w14:textId="77777777" w:rsidR="00010557" w:rsidRPr="003B7A8A" w:rsidRDefault="00010557" w:rsidP="00FA31D6">
                  <w:pPr>
                    <w:spacing w:line="276" w:lineRule="auto"/>
                    <w:rPr>
                      <w:rFonts w:ascii="Cambria" w:hAnsi="Cambria" w:cs="Calibri"/>
                      <w:szCs w:val="20"/>
                    </w:rPr>
                  </w:pPr>
                </w:p>
              </w:tc>
            </w:tr>
          </w:tbl>
          <w:p w14:paraId="7D852927" w14:textId="0AE368E3" w:rsidR="003E75D7" w:rsidRPr="00B14E75" w:rsidRDefault="003E75D7" w:rsidP="00010557">
            <w:pPr>
              <w:rPr>
                <w:rFonts w:ascii="Times New Roman" w:hAnsi="Times New Roman"/>
                <w:color w:val="000000" w:themeColor="text1"/>
                <w:sz w:val="24"/>
              </w:rPr>
            </w:pPr>
          </w:p>
        </w:tc>
      </w:tr>
    </w:tbl>
    <w:p w14:paraId="2AEE44D5" w14:textId="77777777" w:rsidR="00DE602A" w:rsidRPr="00B14E75" w:rsidRDefault="00DE602A" w:rsidP="00DE602A">
      <w:pPr>
        <w:rPr>
          <w:rFonts w:ascii="Times New Roman" w:hAnsi="Times New Roman"/>
          <w:color w:val="000000" w:themeColor="text1"/>
          <w:sz w:val="24"/>
        </w:rPr>
      </w:pPr>
    </w:p>
    <w:p w14:paraId="11D358A1" w14:textId="7E91334A" w:rsidR="004D364A" w:rsidRDefault="00A379F8" w:rsidP="00DE602A">
      <w:pPr>
        <w:rPr>
          <w:rFonts w:ascii="Times New Roman" w:hAnsi="Times New Roman"/>
          <w:b/>
          <w:bCs/>
          <w:color w:val="000000" w:themeColor="text1"/>
          <w:sz w:val="24"/>
        </w:rPr>
      </w:pPr>
      <w:r w:rsidRPr="00B14E75">
        <w:rPr>
          <w:rFonts w:ascii="Times New Roman" w:hAnsi="Times New Roman" w:hint="cs"/>
          <w:b/>
          <w:bCs/>
          <w:color w:val="000000" w:themeColor="text1"/>
          <w:sz w:val="24"/>
          <w:rtl/>
        </w:rPr>
        <w:t>22</w:t>
      </w:r>
      <w:r w:rsidR="004D364A" w:rsidRPr="00B14E75">
        <w:rPr>
          <w:rFonts w:ascii="Times New Roman" w:hAnsi="Times New Roman"/>
          <w:b/>
          <w:bCs/>
          <w:color w:val="000000" w:themeColor="text1"/>
          <w:sz w:val="24"/>
        </w:rPr>
        <w:t>. Topic Outline and Schedule:</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1584"/>
        <w:gridCol w:w="1584"/>
        <w:gridCol w:w="1584"/>
        <w:gridCol w:w="1584"/>
        <w:gridCol w:w="2178"/>
      </w:tblGrid>
      <w:tr w:rsidR="00010557" w:rsidRPr="003B7A8A" w14:paraId="65C66F0C" w14:textId="77777777" w:rsidTr="00FA31D6">
        <w:trPr>
          <w:trHeight w:val="517"/>
        </w:trPr>
        <w:tc>
          <w:tcPr>
            <w:tcW w:w="1566" w:type="dxa"/>
            <w:shd w:val="clear" w:color="auto" w:fill="auto"/>
            <w:vAlign w:val="center"/>
          </w:tcPr>
          <w:p w14:paraId="0A14EECA" w14:textId="77777777" w:rsidR="00010557" w:rsidRPr="003B7A8A" w:rsidRDefault="00010557" w:rsidP="00FA31D6">
            <w:pPr>
              <w:tabs>
                <w:tab w:val="right" w:pos="6840"/>
              </w:tabs>
              <w:rPr>
                <w:rFonts w:ascii="Cambria" w:hAnsi="Cambria"/>
                <w:color w:val="000000"/>
                <w:szCs w:val="20"/>
                <w:lang w:bidi="ar-JO"/>
              </w:rPr>
            </w:pPr>
            <w:r w:rsidRPr="003B7A8A">
              <w:rPr>
                <w:rFonts w:ascii="Cambria" w:hAnsi="Cambria"/>
                <w:color w:val="000000"/>
                <w:szCs w:val="20"/>
                <w:lang w:bidi="ar-JO"/>
              </w:rPr>
              <w:t>Topic</w:t>
            </w:r>
          </w:p>
        </w:tc>
        <w:tc>
          <w:tcPr>
            <w:tcW w:w="1584" w:type="dxa"/>
            <w:shd w:val="clear" w:color="auto" w:fill="auto"/>
            <w:vAlign w:val="center"/>
          </w:tcPr>
          <w:p w14:paraId="601978F9" w14:textId="77777777" w:rsidR="00010557" w:rsidRPr="003B7A8A" w:rsidRDefault="00010557" w:rsidP="00FA31D6">
            <w:pPr>
              <w:tabs>
                <w:tab w:val="right" w:pos="6840"/>
              </w:tabs>
              <w:rPr>
                <w:rFonts w:ascii="Cambria" w:hAnsi="Cambria"/>
                <w:color w:val="000000"/>
                <w:szCs w:val="20"/>
                <w:lang w:bidi="ar-JO"/>
              </w:rPr>
            </w:pPr>
            <w:r w:rsidRPr="003B7A8A">
              <w:rPr>
                <w:rFonts w:ascii="Cambria" w:hAnsi="Cambria"/>
                <w:color w:val="000000"/>
                <w:szCs w:val="20"/>
                <w:lang w:bidi="ar-JO"/>
              </w:rPr>
              <w:t>Week</w:t>
            </w:r>
          </w:p>
        </w:tc>
        <w:tc>
          <w:tcPr>
            <w:tcW w:w="1584" w:type="dxa"/>
            <w:shd w:val="clear" w:color="auto" w:fill="auto"/>
            <w:vAlign w:val="center"/>
          </w:tcPr>
          <w:p w14:paraId="4C42CE22" w14:textId="77777777" w:rsidR="00010557" w:rsidRPr="003B7A8A" w:rsidRDefault="00010557" w:rsidP="00FA31D6">
            <w:pPr>
              <w:tabs>
                <w:tab w:val="right" w:pos="6840"/>
              </w:tabs>
              <w:jc w:val="center"/>
              <w:rPr>
                <w:rFonts w:ascii="Cambria" w:hAnsi="Cambria"/>
                <w:color w:val="000000"/>
                <w:szCs w:val="20"/>
                <w:lang w:bidi="ar-JO"/>
              </w:rPr>
            </w:pPr>
            <w:r w:rsidRPr="003B7A8A">
              <w:rPr>
                <w:rFonts w:ascii="Cambria" w:hAnsi="Cambria"/>
                <w:color w:val="000000"/>
                <w:szCs w:val="20"/>
                <w:lang w:bidi="ar-JO"/>
              </w:rPr>
              <w:t>Instructor</w:t>
            </w:r>
          </w:p>
        </w:tc>
        <w:tc>
          <w:tcPr>
            <w:tcW w:w="1584" w:type="dxa"/>
            <w:shd w:val="clear" w:color="auto" w:fill="auto"/>
            <w:vAlign w:val="center"/>
          </w:tcPr>
          <w:p w14:paraId="39EADAD9" w14:textId="77777777" w:rsidR="00010557" w:rsidRPr="003B7A8A" w:rsidRDefault="00010557" w:rsidP="00FA31D6">
            <w:pPr>
              <w:tabs>
                <w:tab w:val="right" w:pos="6840"/>
              </w:tabs>
              <w:rPr>
                <w:rFonts w:ascii="Cambria" w:hAnsi="Cambria"/>
                <w:color w:val="000000"/>
                <w:szCs w:val="20"/>
                <w:lang w:bidi="ar-JO"/>
              </w:rPr>
            </w:pPr>
            <w:r w:rsidRPr="003B7A8A">
              <w:rPr>
                <w:rFonts w:ascii="Cambria" w:hAnsi="Cambria"/>
                <w:color w:val="000000"/>
                <w:szCs w:val="20"/>
                <w:lang w:bidi="ar-JO"/>
              </w:rPr>
              <w:t>Achieved ILOs</w:t>
            </w:r>
          </w:p>
        </w:tc>
        <w:tc>
          <w:tcPr>
            <w:tcW w:w="1584" w:type="dxa"/>
            <w:shd w:val="clear" w:color="auto" w:fill="auto"/>
            <w:vAlign w:val="center"/>
          </w:tcPr>
          <w:p w14:paraId="01DA9146" w14:textId="77777777" w:rsidR="00010557" w:rsidRPr="003B7A8A" w:rsidRDefault="00010557" w:rsidP="00FA31D6">
            <w:pPr>
              <w:tabs>
                <w:tab w:val="right" w:pos="6840"/>
              </w:tabs>
              <w:rPr>
                <w:rFonts w:ascii="Cambria" w:hAnsi="Cambria"/>
                <w:color w:val="000000"/>
                <w:szCs w:val="20"/>
                <w:lang w:bidi="ar-JO"/>
              </w:rPr>
            </w:pPr>
            <w:r w:rsidRPr="003B7A8A">
              <w:rPr>
                <w:rFonts w:ascii="Cambria" w:hAnsi="Cambria"/>
                <w:szCs w:val="20"/>
                <w:lang w:bidi="ar-JO"/>
              </w:rPr>
              <w:t>Evaluation</w:t>
            </w:r>
            <w:r w:rsidRPr="003B7A8A">
              <w:rPr>
                <w:rFonts w:ascii="Cambria" w:hAnsi="Cambria"/>
                <w:color w:val="000000"/>
                <w:szCs w:val="20"/>
                <w:lang w:bidi="ar-JO"/>
              </w:rPr>
              <w:t xml:space="preserve"> Methods</w:t>
            </w:r>
          </w:p>
        </w:tc>
        <w:tc>
          <w:tcPr>
            <w:tcW w:w="2178" w:type="dxa"/>
            <w:shd w:val="clear" w:color="auto" w:fill="auto"/>
            <w:vAlign w:val="center"/>
          </w:tcPr>
          <w:p w14:paraId="3903E71F" w14:textId="77777777" w:rsidR="00010557" w:rsidRPr="003B7A8A" w:rsidRDefault="00010557" w:rsidP="00FA31D6">
            <w:pPr>
              <w:tabs>
                <w:tab w:val="right" w:pos="6840"/>
              </w:tabs>
              <w:rPr>
                <w:rFonts w:ascii="Cambria" w:hAnsi="Cambria"/>
                <w:color w:val="000000"/>
                <w:szCs w:val="20"/>
                <w:lang w:bidi="ar-JO"/>
              </w:rPr>
            </w:pPr>
            <w:r w:rsidRPr="003B7A8A">
              <w:rPr>
                <w:rFonts w:ascii="Cambria" w:hAnsi="Cambria"/>
                <w:color w:val="000000"/>
                <w:szCs w:val="20"/>
                <w:lang w:bidi="ar-JO"/>
              </w:rPr>
              <w:t>Reference</w:t>
            </w:r>
          </w:p>
        </w:tc>
      </w:tr>
    </w:tbl>
    <w:p w14:paraId="1F7C9961" w14:textId="77777777" w:rsidR="00010557" w:rsidRPr="00B14E75" w:rsidRDefault="00010557" w:rsidP="00DE602A">
      <w:pPr>
        <w:rPr>
          <w:rFonts w:ascii="Times New Roman" w:hAnsi="Times New Roman"/>
          <w:b/>
          <w:bCs/>
          <w:color w:val="000000" w:themeColor="text1"/>
          <w:sz w:val="24"/>
        </w:rPr>
      </w:pPr>
    </w:p>
    <w:p w14:paraId="73FBC345" w14:textId="77777777" w:rsidR="00DE602A" w:rsidRPr="00B14E75" w:rsidRDefault="00DE602A" w:rsidP="00DE602A">
      <w:pPr>
        <w:rPr>
          <w:rFonts w:ascii="Times New Roman" w:hAnsi="Times New Roman"/>
          <w:b/>
          <w:bCs/>
          <w:color w:val="000000" w:themeColor="text1"/>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B14E75" w:rsidRPr="00B14E75" w14:paraId="0742084F" w14:textId="77777777" w:rsidTr="00F93F1F">
        <w:trPr>
          <w:trHeight w:val="1506"/>
        </w:trPr>
        <w:tc>
          <w:tcPr>
            <w:tcW w:w="10016" w:type="dxa"/>
          </w:tcPr>
          <w:p w14:paraId="1C7F2368" w14:textId="77777777" w:rsidR="004D364A" w:rsidRPr="00B14E75" w:rsidRDefault="004D364A" w:rsidP="00DE602A">
            <w:pPr>
              <w:rPr>
                <w:rFonts w:ascii="Times New Roman" w:hAnsi="Times New Roman"/>
                <w:color w:val="000000" w:themeColor="text1"/>
                <w:sz w:val="24"/>
              </w:rPr>
            </w:pPr>
          </w:p>
          <w:tbl>
            <w:tblPr>
              <w:tblW w:w="9685" w:type="dxa"/>
              <w:tblLayout w:type="fixed"/>
              <w:tblLook w:val="04A0" w:firstRow="1" w:lastRow="0" w:firstColumn="1" w:lastColumn="0" w:noHBand="0" w:noVBand="1"/>
            </w:tblPr>
            <w:tblGrid>
              <w:gridCol w:w="960"/>
              <w:gridCol w:w="960"/>
              <w:gridCol w:w="1894"/>
              <w:gridCol w:w="2127"/>
              <w:gridCol w:w="2004"/>
              <w:gridCol w:w="1740"/>
            </w:tblGrid>
            <w:tr w:rsidR="00B14E75" w:rsidRPr="00B14E75" w14:paraId="34CCDCC9" w14:textId="77777777" w:rsidTr="000610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B14E75" w:rsidRDefault="00472BA9" w:rsidP="00472BA9">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B14E75" w:rsidRDefault="00472BA9" w:rsidP="00472BA9">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B14E75" w:rsidRDefault="00472BA9" w:rsidP="00472BA9">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B14E75" w:rsidRDefault="00472BA9" w:rsidP="00472BA9">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Teaching Methods</w:t>
                  </w:r>
                  <w:r w:rsidR="0006104C" w:rsidRPr="00B14E75">
                    <w:rPr>
                      <w:rFonts w:ascii="Times New Roman" w:hAnsi="Times New Roman"/>
                      <w:b/>
                      <w:bCs/>
                      <w:color w:val="000000" w:themeColor="text1"/>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B14E75" w:rsidRDefault="00472BA9" w:rsidP="00472BA9">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Evaluation Methods</w:t>
                  </w:r>
                  <w:r w:rsidR="0006104C" w:rsidRPr="00B14E75">
                    <w:rPr>
                      <w:rFonts w:ascii="Times New Roman" w:hAnsi="Times New Roman"/>
                      <w:b/>
                      <w:bCs/>
                      <w:color w:val="000000" w:themeColor="text1"/>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B14E75" w:rsidRDefault="00472BA9" w:rsidP="00472BA9">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References</w:t>
                  </w:r>
                </w:p>
              </w:tc>
            </w:tr>
            <w:tr w:rsidR="00B14E75" w:rsidRPr="00B14E75" w14:paraId="7BD6BCE3" w14:textId="77777777"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A8F926" w14:textId="77777777" w:rsidR="00472BA9" w:rsidRDefault="00472BA9" w:rsidP="00472BA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w:t>
                  </w:r>
                </w:p>
                <w:p w14:paraId="323ED2F4" w14:textId="45E7F816" w:rsidR="0096504F" w:rsidRPr="00B14E75" w:rsidRDefault="0096504F" w:rsidP="00472BA9">
                  <w:pPr>
                    <w:jc w:val="center"/>
                    <w:rPr>
                      <w:rFonts w:ascii="Times New Roman" w:hAnsi="Times New Roman"/>
                      <w:color w:val="000000" w:themeColor="text1"/>
                      <w:sz w:val="22"/>
                      <w:szCs w:val="22"/>
                    </w:rPr>
                  </w:pPr>
                  <w:r>
                    <w:rPr>
                      <w:rFonts w:ascii="Times New Roman" w:hAnsi="Times New Roman"/>
                      <w:color w:val="000000" w:themeColor="text1"/>
                      <w:sz w:val="22"/>
                      <w:szCs w:val="22"/>
                    </w:rPr>
                    <w:t>10-10-2020 Saturday</w:t>
                  </w:r>
                </w:p>
              </w:tc>
              <w:tc>
                <w:tcPr>
                  <w:tcW w:w="960" w:type="dxa"/>
                  <w:tcBorders>
                    <w:top w:val="nil"/>
                    <w:left w:val="nil"/>
                    <w:bottom w:val="single" w:sz="4" w:space="0" w:color="auto"/>
                    <w:right w:val="single" w:sz="4" w:space="0" w:color="auto"/>
                  </w:tcBorders>
                  <w:shd w:val="clear" w:color="auto" w:fill="auto"/>
                  <w:noWrap/>
                  <w:vAlign w:val="center"/>
                  <w:hideMark/>
                </w:tcPr>
                <w:p w14:paraId="2F2F9C81" w14:textId="77777777" w:rsidR="00472BA9" w:rsidRPr="00B14E75" w:rsidRDefault="00472BA9" w:rsidP="00472BA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14:paraId="362DFCB3" w14:textId="77777777" w:rsidR="00472BA9" w:rsidRDefault="00472BA9" w:rsidP="00472BA9">
                  <w:pPr>
                    <w:rPr>
                      <w:rFonts w:ascii="Cambria" w:hAnsi="Cambria"/>
                      <w:color w:val="000000"/>
                      <w:szCs w:val="20"/>
                      <w:rtl/>
                    </w:rPr>
                  </w:pPr>
                  <w:r w:rsidRPr="00B14E75">
                    <w:rPr>
                      <w:rFonts w:ascii="Times New Roman" w:hAnsi="Times New Roman"/>
                      <w:color w:val="000000" w:themeColor="text1"/>
                      <w:sz w:val="22"/>
                      <w:szCs w:val="22"/>
                    </w:rPr>
                    <w:t> </w:t>
                  </w:r>
                  <w:r w:rsidR="007E2656" w:rsidRPr="003B7A8A">
                    <w:rPr>
                      <w:rFonts w:ascii="Cambria" w:hAnsi="Cambria"/>
                      <w:color w:val="000000"/>
                      <w:szCs w:val="20"/>
                    </w:rPr>
                    <w:t>Introduction and course overview</w:t>
                  </w:r>
                </w:p>
                <w:p w14:paraId="5093CDBD" w14:textId="0D0790DC" w:rsidR="00DE4535" w:rsidRPr="00B14E75" w:rsidRDefault="00DE4535" w:rsidP="00472BA9">
                  <w:pPr>
                    <w:rPr>
                      <w:rFonts w:ascii="Times New Roman" w:hAnsi="Times New Roman"/>
                      <w:color w:val="000000" w:themeColor="text1"/>
                      <w:sz w:val="22"/>
                      <w:szCs w:val="22"/>
                    </w:rPr>
                  </w:pPr>
                  <w:r>
                    <w:rPr>
                      <w:rFonts w:ascii="Cambria" w:hAnsi="Cambria" w:hint="cs"/>
                      <w:color w:val="000000"/>
                      <w:szCs w:val="20"/>
                      <w:rtl/>
                    </w:rPr>
                    <w:t>د. إنعام خلف</w:t>
                  </w:r>
                </w:p>
              </w:tc>
              <w:tc>
                <w:tcPr>
                  <w:tcW w:w="2127" w:type="dxa"/>
                  <w:tcBorders>
                    <w:top w:val="nil"/>
                    <w:left w:val="nil"/>
                    <w:bottom w:val="single" w:sz="4" w:space="0" w:color="auto"/>
                    <w:right w:val="single" w:sz="4" w:space="0" w:color="auto"/>
                  </w:tcBorders>
                  <w:shd w:val="clear" w:color="auto" w:fill="auto"/>
                  <w:noWrap/>
                  <w:vAlign w:val="bottom"/>
                  <w:hideMark/>
                </w:tcPr>
                <w:p w14:paraId="5148B36F" w14:textId="5B9B1516"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007E2656">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vAlign w:val="bottom"/>
                  <w:hideMark/>
                </w:tcPr>
                <w:p w14:paraId="6D18991D" w14:textId="2C8E3B70"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007E2656" w:rsidRPr="003B7A8A">
                    <w:rPr>
                      <w:rFonts w:ascii="Cambria" w:hAnsi="Cambria"/>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bottom"/>
                  <w:hideMark/>
                </w:tcPr>
                <w:p w14:paraId="63B6EE09" w14:textId="77B7D17C"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007E2656">
                    <w:rPr>
                      <w:rFonts w:ascii="Times New Roman" w:hAnsi="Times New Roman"/>
                      <w:color w:val="000000" w:themeColor="text1"/>
                      <w:sz w:val="22"/>
                      <w:szCs w:val="22"/>
                    </w:rPr>
                    <w:t xml:space="preserve">Course Syllabus </w:t>
                  </w:r>
                </w:p>
              </w:tc>
            </w:tr>
            <w:tr w:rsidR="008F03F0" w:rsidRPr="00B14E75" w14:paraId="4D9FB1C9"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781946B3" w14:textId="77777777" w:rsidR="008F03F0" w:rsidRPr="00B14E75" w:rsidRDefault="008F03F0" w:rsidP="008F03F0">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CBA3324" w14:textId="77777777" w:rsidR="008F03F0" w:rsidRPr="00B14E75" w:rsidRDefault="008F03F0" w:rsidP="008F03F0">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14:paraId="7BD4A434" w14:textId="77777777" w:rsidR="008F03F0" w:rsidRDefault="008F03F0" w:rsidP="008F03F0">
                  <w:pPr>
                    <w:rPr>
                      <w:rFonts w:ascii="Times New Roman" w:hAnsi="Times New Roman"/>
                      <w:color w:val="000000" w:themeColor="text1"/>
                      <w:sz w:val="22"/>
                      <w:szCs w:val="22"/>
                      <w:rtl/>
                    </w:rPr>
                  </w:pPr>
                  <w:r w:rsidRPr="00B14E75">
                    <w:rPr>
                      <w:rFonts w:ascii="Times New Roman" w:hAnsi="Times New Roman"/>
                      <w:color w:val="000000" w:themeColor="text1"/>
                      <w:sz w:val="22"/>
                      <w:szCs w:val="22"/>
                    </w:rPr>
                    <w:t> </w:t>
                  </w:r>
                  <w:r>
                    <w:rPr>
                      <w:rFonts w:ascii="Times New Roman" w:hAnsi="Times New Roman"/>
                      <w:color w:val="000000" w:themeColor="text1"/>
                      <w:sz w:val="22"/>
                      <w:szCs w:val="22"/>
                    </w:rPr>
                    <w:t>History of Teaching in Nursing</w:t>
                  </w:r>
                </w:p>
                <w:p w14:paraId="0E48DE7F" w14:textId="0D3B4761" w:rsidR="00DE4535" w:rsidRPr="00B14E75" w:rsidRDefault="00DE4535" w:rsidP="008F03F0">
                  <w:pPr>
                    <w:rPr>
                      <w:rFonts w:ascii="Times New Roman" w:hAnsi="Times New Roman"/>
                      <w:color w:val="000000" w:themeColor="text1"/>
                      <w:sz w:val="22"/>
                      <w:szCs w:val="22"/>
                    </w:rPr>
                  </w:pPr>
                  <w:r>
                    <w:rPr>
                      <w:rFonts w:ascii="Times New Roman" w:hAnsi="Times New Roman" w:hint="cs"/>
                      <w:color w:val="000000" w:themeColor="text1"/>
                      <w:sz w:val="22"/>
                      <w:szCs w:val="22"/>
                      <w:rtl/>
                    </w:rPr>
                    <w:t>د.إنعام خلف</w:t>
                  </w:r>
                </w:p>
              </w:tc>
              <w:tc>
                <w:tcPr>
                  <w:tcW w:w="2127" w:type="dxa"/>
                  <w:tcBorders>
                    <w:top w:val="nil"/>
                    <w:left w:val="nil"/>
                    <w:bottom w:val="single" w:sz="4" w:space="0" w:color="auto"/>
                    <w:right w:val="single" w:sz="4" w:space="0" w:color="auto"/>
                  </w:tcBorders>
                  <w:shd w:val="clear" w:color="auto" w:fill="auto"/>
                  <w:noWrap/>
                  <w:hideMark/>
                </w:tcPr>
                <w:p w14:paraId="1C8C6FB4" w14:textId="22E93D84" w:rsidR="008F03F0" w:rsidRPr="00B14E75" w:rsidRDefault="008F03F0" w:rsidP="008F03F0">
                  <w:pPr>
                    <w:rPr>
                      <w:rFonts w:ascii="Times New Roman" w:hAnsi="Times New Roman"/>
                      <w:color w:val="000000" w:themeColor="text1"/>
                      <w:sz w:val="22"/>
                      <w:szCs w:val="22"/>
                    </w:rPr>
                  </w:pPr>
                  <w:r w:rsidRPr="00B36DCB">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6DE4C86"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52A5FD65" w14:textId="792A8CB0" w:rsidR="008F03F0" w:rsidRPr="00B14E75" w:rsidRDefault="008F03F0" w:rsidP="008F03F0">
                  <w:pPr>
                    <w:rPr>
                      <w:rFonts w:ascii="Times New Roman" w:hAnsi="Times New Roman"/>
                      <w:color w:val="000000" w:themeColor="text1"/>
                      <w:sz w:val="22"/>
                      <w:szCs w:val="22"/>
                    </w:rPr>
                  </w:pPr>
                  <w:r w:rsidRPr="003B7A8A">
                    <w:rPr>
                      <w:rFonts w:ascii="Cambria" w:hAnsi="Cambria"/>
                      <w:color w:val="000000"/>
                      <w:szCs w:val="20"/>
                    </w:rPr>
                    <w:t>Final Exam, presentation, Written project</w:t>
                  </w:r>
                </w:p>
              </w:tc>
              <w:tc>
                <w:tcPr>
                  <w:tcW w:w="1740" w:type="dxa"/>
                  <w:tcBorders>
                    <w:top w:val="nil"/>
                    <w:left w:val="nil"/>
                    <w:bottom w:val="single" w:sz="4" w:space="0" w:color="auto"/>
                    <w:right w:val="single" w:sz="4" w:space="0" w:color="auto"/>
                  </w:tcBorders>
                  <w:shd w:val="clear" w:color="auto" w:fill="auto"/>
                  <w:noWrap/>
                  <w:hideMark/>
                </w:tcPr>
                <w:p w14:paraId="50B47F34"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r w:rsidRPr="003B7A8A">
                    <w:rPr>
                      <w:rFonts w:ascii="Cambria" w:hAnsi="Cambria"/>
                      <w:i/>
                      <w:color w:val="000000"/>
                      <w:szCs w:val="20"/>
                    </w:rPr>
                    <w:t>Nurse as educator: Principles of teaching and learning for nursing practice</w:t>
                  </w:r>
                  <w:r w:rsidRPr="003B7A8A">
                    <w:rPr>
                      <w:rFonts w:ascii="Cambria" w:hAnsi="Cambria"/>
                      <w:color w:val="000000"/>
                      <w:szCs w:val="20"/>
                    </w:rPr>
                    <w:t xml:space="preserve">. Jones &amp; Bartlett Learning. </w:t>
                  </w:r>
                </w:p>
                <w:p w14:paraId="3780CE06"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Chan, S. (2010). Applications of andragogy in multi-disciplined teaching and learning. </w:t>
                  </w:r>
                  <w:r w:rsidRPr="003B7A8A">
                    <w:rPr>
                      <w:rFonts w:ascii="Cambria" w:hAnsi="Cambria"/>
                      <w:i/>
                      <w:iCs/>
                      <w:color w:val="000000"/>
                      <w:szCs w:val="20"/>
                    </w:rPr>
                    <w:t>Journal of adult education</w:t>
                  </w:r>
                  <w:r w:rsidRPr="003B7A8A">
                    <w:rPr>
                      <w:rFonts w:ascii="Cambria" w:hAnsi="Cambria"/>
                      <w:color w:val="000000"/>
                      <w:szCs w:val="20"/>
                    </w:rPr>
                    <w:t>, </w:t>
                  </w:r>
                  <w:r w:rsidRPr="003B7A8A">
                    <w:rPr>
                      <w:rFonts w:ascii="Cambria" w:hAnsi="Cambria"/>
                      <w:i/>
                      <w:iCs/>
                      <w:color w:val="000000"/>
                      <w:szCs w:val="20"/>
                    </w:rPr>
                    <w:t>39</w:t>
                  </w:r>
                  <w:r w:rsidRPr="003B7A8A">
                    <w:rPr>
                      <w:rFonts w:ascii="Cambria" w:hAnsi="Cambria"/>
                      <w:color w:val="000000"/>
                      <w:szCs w:val="20"/>
                    </w:rPr>
                    <w:t>(2), 25-35.</w:t>
                  </w:r>
                </w:p>
                <w:p w14:paraId="44F6DD97" w14:textId="734358E2" w:rsidR="008F03F0" w:rsidRPr="00B14E75" w:rsidRDefault="008F03F0" w:rsidP="008C6369">
                  <w:pPr>
                    <w:tabs>
                      <w:tab w:val="left" w:pos="360"/>
                    </w:tabs>
                    <w:snapToGrid w:val="0"/>
                    <w:rPr>
                      <w:rFonts w:ascii="Times New Roman" w:hAnsi="Times New Roman"/>
                      <w:color w:val="000000" w:themeColor="text1"/>
                      <w:sz w:val="22"/>
                      <w:szCs w:val="22"/>
                    </w:rPr>
                  </w:pPr>
                  <w:r w:rsidRPr="003B7A8A">
                    <w:rPr>
                      <w:rFonts w:ascii="Cambria" w:hAnsi="Cambria"/>
                      <w:color w:val="000000"/>
                      <w:szCs w:val="20"/>
                    </w:rPr>
                    <w:t>Murray, T. A. (2019). The Future of Nursing 2020–2030: Educating the Workforce. </w:t>
                  </w:r>
                  <w:r w:rsidRPr="003B7A8A">
                    <w:rPr>
                      <w:rFonts w:ascii="Cambria" w:hAnsi="Cambria"/>
                      <w:i/>
                      <w:iCs/>
                      <w:color w:val="000000"/>
                      <w:szCs w:val="20"/>
                    </w:rPr>
                    <w:t>Journal of Nursing Education</w:t>
                  </w:r>
                  <w:r w:rsidRPr="003B7A8A">
                    <w:rPr>
                      <w:rFonts w:ascii="Cambria" w:hAnsi="Cambria"/>
                      <w:color w:val="000000"/>
                      <w:szCs w:val="20"/>
                    </w:rPr>
                    <w:t>, </w:t>
                  </w:r>
                  <w:r w:rsidRPr="003B7A8A">
                    <w:rPr>
                      <w:rFonts w:ascii="Cambria" w:hAnsi="Cambria"/>
                      <w:i/>
                      <w:iCs/>
                      <w:color w:val="000000"/>
                      <w:szCs w:val="20"/>
                    </w:rPr>
                    <w:t>58</w:t>
                  </w:r>
                  <w:r w:rsidRPr="003B7A8A">
                    <w:rPr>
                      <w:rFonts w:ascii="Cambria" w:hAnsi="Cambria"/>
                      <w:color w:val="000000"/>
                      <w:szCs w:val="20"/>
                    </w:rPr>
                    <w:t xml:space="preserve">(9), 499-500. </w:t>
                  </w:r>
                </w:p>
              </w:tc>
            </w:tr>
            <w:tr w:rsidR="008F03F0" w:rsidRPr="00B14E75" w14:paraId="4150E6A3"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02745440" w14:textId="77777777" w:rsidR="008F03F0" w:rsidRPr="00B14E75" w:rsidRDefault="008F03F0" w:rsidP="008F03F0">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3D0C1C3" w14:textId="77777777" w:rsidR="008F03F0" w:rsidRPr="00B14E75" w:rsidRDefault="008F03F0" w:rsidP="008F03F0">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1.3</w:t>
                  </w:r>
                </w:p>
              </w:tc>
              <w:tc>
                <w:tcPr>
                  <w:tcW w:w="1894" w:type="dxa"/>
                  <w:tcBorders>
                    <w:top w:val="nil"/>
                    <w:left w:val="nil"/>
                    <w:bottom w:val="single" w:sz="4" w:space="0" w:color="auto"/>
                    <w:right w:val="single" w:sz="4" w:space="0" w:color="auto"/>
                  </w:tcBorders>
                  <w:shd w:val="clear" w:color="auto" w:fill="auto"/>
                  <w:noWrap/>
                  <w:vAlign w:val="bottom"/>
                  <w:hideMark/>
                </w:tcPr>
                <w:p w14:paraId="2B725BAF" w14:textId="77777777" w:rsidR="008F03F0" w:rsidRDefault="008F03F0" w:rsidP="008F03F0">
                  <w:pPr>
                    <w:rPr>
                      <w:rFonts w:ascii="Times New Roman" w:hAnsi="Times New Roman"/>
                      <w:color w:val="000000" w:themeColor="text1"/>
                      <w:sz w:val="22"/>
                      <w:szCs w:val="22"/>
                      <w:rtl/>
                    </w:rPr>
                  </w:pPr>
                  <w:r>
                    <w:rPr>
                      <w:rFonts w:ascii="Times New Roman" w:hAnsi="Times New Roman"/>
                      <w:color w:val="000000" w:themeColor="text1"/>
                      <w:sz w:val="22"/>
                      <w:szCs w:val="22"/>
                    </w:rPr>
                    <w:t>Role of Nurse Educators</w:t>
                  </w:r>
                </w:p>
                <w:p w14:paraId="3AA63D9E" w14:textId="65DA1E98" w:rsidR="00DE4535" w:rsidRPr="00B14E75" w:rsidRDefault="00DE4535" w:rsidP="008F03F0">
                  <w:pPr>
                    <w:rPr>
                      <w:rFonts w:ascii="Times New Roman" w:hAnsi="Times New Roman"/>
                      <w:color w:val="000000" w:themeColor="text1"/>
                      <w:sz w:val="22"/>
                      <w:szCs w:val="22"/>
                    </w:rPr>
                  </w:pPr>
                  <w:r>
                    <w:rPr>
                      <w:rFonts w:ascii="Times New Roman" w:hAnsi="Times New Roman" w:hint="cs"/>
                      <w:color w:val="000000" w:themeColor="text1"/>
                      <w:sz w:val="22"/>
                      <w:szCs w:val="22"/>
                      <w:rtl/>
                    </w:rPr>
                    <w:t>د.إنعام خلف</w:t>
                  </w:r>
                </w:p>
              </w:tc>
              <w:tc>
                <w:tcPr>
                  <w:tcW w:w="2127" w:type="dxa"/>
                  <w:tcBorders>
                    <w:top w:val="nil"/>
                    <w:left w:val="nil"/>
                    <w:bottom w:val="single" w:sz="4" w:space="0" w:color="auto"/>
                    <w:right w:val="single" w:sz="4" w:space="0" w:color="auto"/>
                  </w:tcBorders>
                  <w:shd w:val="clear" w:color="auto" w:fill="auto"/>
                  <w:noWrap/>
                  <w:hideMark/>
                </w:tcPr>
                <w:p w14:paraId="1696B6D6" w14:textId="66E2BB4B" w:rsidR="008F03F0" w:rsidRPr="00B14E75" w:rsidRDefault="008F03F0" w:rsidP="008F03F0">
                  <w:pPr>
                    <w:rPr>
                      <w:rFonts w:ascii="Times New Roman" w:hAnsi="Times New Roman"/>
                      <w:color w:val="000000" w:themeColor="text1"/>
                      <w:sz w:val="22"/>
                      <w:szCs w:val="22"/>
                    </w:rPr>
                  </w:pPr>
                  <w:r w:rsidRPr="00B36DCB">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1558E041"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2EF0DA74" w14:textId="0D9FD24B" w:rsidR="008F03F0" w:rsidRPr="00B14E75" w:rsidRDefault="008F03F0" w:rsidP="008F03F0">
                  <w:pPr>
                    <w:rPr>
                      <w:rFonts w:ascii="Times New Roman" w:hAnsi="Times New Roman"/>
                      <w:color w:val="000000" w:themeColor="text1"/>
                      <w:sz w:val="22"/>
                      <w:szCs w:val="22"/>
                    </w:rPr>
                  </w:pPr>
                  <w:r w:rsidRPr="003B7A8A">
                    <w:rPr>
                      <w:rFonts w:ascii="Cambria" w:hAnsi="Cambria"/>
                      <w:color w:val="000000"/>
                      <w:szCs w:val="20"/>
                    </w:rPr>
                    <w:t>Final Exam, presentation, Written project</w:t>
                  </w:r>
                </w:p>
              </w:tc>
              <w:tc>
                <w:tcPr>
                  <w:tcW w:w="1740" w:type="dxa"/>
                  <w:tcBorders>
                    <w:top w:val="nil"/>
                    <w:left w:val="nil"/>
                    <w:bottom w:val="single" w:sz="4" w:space="0" w:color="auto"/>
                    <w:right w:val="single" w:sz="4" w:space="0" w:color="auto"/>
                  </w:tcBorders>
                  <w:shd w:val="clear" w:color="auto" w:fill="auto"/>
                  <w:noWrap/>
                  <w:hideMark/>
                </w:tcPr>
                <w:p w14:paraId="68F95C25" w14:textId="5C9ED573" w:rsidR="008F03F0" w:rsidRPr="00B14E75" w:rsidRDefault="008F03F0" w:rsidP="008C6369">
                  <w:pPr>
                    <w:tabs>
                      <w:tab w:val="left" w:pos="360"/>
                    </w:tabs>
                    <w:snapToGrid w:val="0"/>
                    <w:rPr>
                      <w:rFonts w:ascii="Times New Roman" w:hAnsi="Times New Roman"/>
                      <w:color w:val="000000" w:themeColor="text1"/>
                      <w:sz w:val="22"/>
                      <w:szCs w:val="22"/>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r w:rsidRPr="003B7A8A">
                    <w:rPr>
                      <w:rFonts w:ascii="Cambria" w:hAnsi="Cambria"/>
                      <w:i/>
                      <w:color w:val="000000"/>
                      <w:szCs w:val="20"/>
                    </w:rPr>
                    <w:t>Nurse as educator: Principles of teaching and learning for nursing practice</w:t>
                  </w:r>
                  <w:r w:rsidRPr="003B7A8A">
                    <w:rPr>
                      <w:rFonts w:ascii="Cambria" w:hAnsi="Cambria"/>
                      <w:color w:val="000000"/>
                      <w:szCs w:val="20"/>
                    </w:rPr>
                    <w:t xml:space="preserve">. Jones &amp; Bartlett Learning. </w:t>
                  </w:r>
                </w:p>
              </w:tc>
            </w:tr>
            <w:tr w:rsidR="008F03F0" w:rsidRPr="00B14E75" w14:paraId="629A1365"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43498" w14:textId="77777777" w:rsidR="008F03F0" w:rsidRDefault="008F03F0" w:rsidP="008F03F0">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2</w:t>
                  </w:r>
                </w:p>
                <w:p w14:paraId="57ACC3F8" w14:textId="20627FF7" w:rsidR="0096504F" w:rsidRPr="00B14E75" w:rsidRDefault="0096504F" w:rsidP="008F03F0">
                  <w:pPr>
                    <w:jc w:val="center"/>
                    <w:rPr>
                      <w:rFonts w:ascii="Times New Roman" w:hAnsi="Times New Roman"/>
                      <w:color w:val="000000" w:themeColor="text1"/>
                      <w:sz w:val="22"/>
                      <w:szCs w:val="22"/>
                    </w:rPr>
                  </w:pPr>
                  <w:r>
                    <w:rPr>
                      <w:rFonts w:ascii="Times New Roman" w:hAnsi="Times New Roman"/>
                      <w:color w:val="000000" w:themeColor="text1"/>
                      <w:sz w:val="22"/>
                      <w:szCs w:val="22"/>
                    </w:rPr>
                    <w:t>17-10-2020</w:t>
                  </w:r>
                </w:p>
              </w:tc>
              <w:tc>
                <w:tcPr>
                  <w:tcW w:w="960" w:type="dxa"/>
                  <w:tcBorders>
                    <w:top w:val="nil"/>
                    <w:left w:val="nil"/>
                    <w:bottom w:val="single" w:sz="4" w:space="0" w:color="auto"/>
                    <w:right w:val="single" w:sz="4" w:space="0" w:color="auto"/>
                  </w:tcBorders>
                  <w:shd w:val="clear" w:color="auto" w:fill="auto"/>
                  <w:noWrap/>
                  <w:vAlign w:val="center"/>
                  <w:hideMark/>
                </w:tcPr>
                <w:p w14:paraId="19E6E93F" w14:textId="77777777" w:rsidR="008F03F0" w:rsidRPr="00B14E75" w:rsidRDefault="008F03F0" w:rsidP="008F03F0">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2.1</w:t>
                  </w:r>
                </w:p>
              </w:tc>
              <w:tc>
                <w:tcPr>
                  <w:tcW w:w="1894" w:type="dxa"/>
                  <w:tcBorders>
                    <w:top w:val="nil"/>
                    <w:left w:val="nil"/>
                    <w:bottom w:val="single" w:sz="4" w:space="0" w:color="auto"/>
                    <w:right w:val="single" w:sz="4" w:space="0" w:color="auto"/>
                  </w:tcBorders>
                  <w:shd w:val="clear" w:color="auto" w:fill="auto"/>
                  <w:noWrap/>
                  <w:vAlign w:val="bottom"/>
                  <w:hideMark/>
                </w:tcPr>
                <w:p w14:paraId="559DCF8B" w14:textId="77777777" w:rsidR="00DE4535" w:rsidRDefault="008F03F0" w:rsidP="008F03F0">
                  <w:pPr>
                    <w:rPr>
                      <w:rFonts w:ascii="Times New Roman" w:hAnsi="Times New Roman"/>
                      <w:color w:val="000000" w:themeColor="text1"/>
                      <w:sz w:val="22"/>
                      <w:szCs w:val="22"/>
                      <w:rtl/>
                    </w:rPr>
                  </w:pPr>
                  <w:r>
                    <w:rPr>
                      <w:rFonts w:ascii="Times New Roman" w:hAnsi="Times New Roman"/>
                      <w:color w:val="000000" w:themeColor="text1"/>
                      <w:sz w:val="22"/>
                      <w:szCs w:val="22"/>
                    </w:rPr>
                    <w:t>The Nurse Educators competencies</w:t>
                  </w:r>
                </w:p>
                <w:p w14:paraId="4A8EDBCB" w14:textId="7BE215FC" w:rsidR="008F03F0" w:rsidRPr="00B14E75" w:rsidRDefault="00DE4535" w:rsidP="008F03F0">
                  <w:pPr>
                    <w:rPr>
                      <w:rFonts w:ascii="Times New Roman" w:hAnsi="Times New Roman"/>
                      <w:color w:val="000000" w:themeColor="text1"/>
                      <w:sz w:val="22"/>
                      <w:szCs w:val="22"/>
                    </w:rPr>
                  </w:pPr>
                  <w:r>
                    <w:rPr>
                      <w:rFonts w:ascii="Times New Roman" w:hAnsi="Times New Roman" w:hint="cs"/>
                      <w:color w:val="000000" w:themeColor="text1"/>
                      <w:sz w:val="22"/>
                      <w:szCs w:val="22"/>
                      <w:rtl/>
                    </w:rPr>
                    <w:t>د.إنعام خلف</w:t>
                  </w:r>
                  <w:r w:rsidR="008F03F0">
                    <w:rPr>
                      <w:rFonts w:ascii="Times New Roman" w:hAnsi="Times New Roman"/>
                      <w:color w:val="000000" w:themeColor="text1"/>
                      <w:sz w:val="22"/>
                      <w:szCs w:val="22"/>
                    </w:rPr>
                    <w:t xml:space="preserve"> </w:t>
                  </w:r>
                </w:p>
              </w:tc>
              <w:tc>
                <w:tcPr>
                  <w:tcW w:w="2127" w:type="dxa"/>
                  <w:tcBorders>
                    <w:top w:val="nil"/>
                    <w:left w:val="nil"/>
                    <w:bottom w:val="single" w:sz="4" w:space="0" w:color="auto"/>
                    <w:right w:val="single" w:sz="4" w:space="0" w:color="auto"/>
                  </w:tcBorders>
                  <w:shd w:val="clear" w:color="auto" w:fill="auto"/>
                  <w:noWrap/>
                  <w:hideMark/>
                </w:tcPr>
                <w:p w14:paraId="6592E6A4" w14:textId="3B78BBAF" w:rsidR="008F03F0" w:rsidRPr="00B14E75" w:rsidRDefault="008F03F0" w:rsidP="008F03F0">
                  <w:pPr>
                    <w:rPr>
                      <w:rFonts w:ascii="Times New Roman" w:hAnsi="Times New Roman"/>
                      <w:color w:val="000000" w:themeColor="text1"/>
                      <w:sz w:val="22"/>
                      <w:szCs w:val="22"/>
                    </w:rPr>
                  </w:pPr>
                  <w:r w:rsidRPr="00B36DCB">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350D3C10"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4FA710FF" w14:textId="57C608A8" w:rsidR="008F03F0" w:rsidRPr="00B14E75" w:rsidRDefault="008F03F0" w:rsidP="008F03F0">
                  <w:pPr>
                    <w:rPr>
                      <w:rFonts w:ascii="Times New Roman" w:hAnsi="Times New Roman"/>
                      <w:color w:val="000000" w:themeColor="text1"/>
                      <w:sz w:val="22"/>
                      <w:szCs w:val="22"/>
                    </w:rPr>
                  </w:pPr>
                  <w:r w:rsidRPr="003B7A8A">
                    <w:rPr>
                      <w:rFonts w:ascii="Cambria" w:hAnsi="Cambria"/>
                      <w:color w:val="000000"/>
                      <w:szCs w:val="20"/>
                    </w:rPr>
                    <w:t>Final Exam, presentation, Written project</w:t>
                  </w:r>
                </w:p>
              </w:tc>
              <w:tc>
                <w:tcPr>
                  <w:tcW w:w="1740" w:type="dxa"/>
                  <w:tcBorders>
                    <w:top w:val="nil"/>
                    <w:left w:val="nil"/>
                    <w:bottom w:val="single" w:sz="4" w:space="0" w:color="auto"/>
                    <w:right w:val="single" w:sz="4" w:space="0" w:color="auto"/>
                  </w:tcBorders>
                  <w:shd w:val="clear" w:color="auto" w:fill="auto"/>
                  <w:noWrap/>
                  <w:hideMark/>
                </w:tcPr>
                <w:p w14:paraId="62113E75"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Murray, T. A. (2019). The Future of Nursing 2020–2030: Educating the Workforce. </w:t>
                  </w:r>
                  <w:r w:rsidRPr="003B7A8A">
                    <w:rPr>
                      <w:rFonts w:ascii="Cambria" w:hAnsi="Cambria"/>
                      <w:i/>
                      <w:iCs/>
                      <w:color w:val="000000"/>
                      <w:szCs w:val="20"/>
                    </w:rPr>
                    <w:t>Journal of Nursing Education</w:t>
                  </w:r>
                  <w:r w:rsidRPr="003B7A8A">
                    <w:rPr>
                      <w:rFonts w:ascii="Cambria" w:hAnsi="Cambria"/>
                      <w:color w:val="000000"/>
                      <w:szCs w:val="20"/>
                    </w:rPr>
                    <w:t>, </w:t>
                  </w:r>
                  <w:r w:rsidRPr="003B7A8A">
                    <w:rPr>
                      <w:rFonts w:ascii="Cambria" w:hAnsi="Cambria"/>
                      <w:i/>
                      <w:iCs/>
                      <w:color w:val="000000"/>
                      <w:szCs w:val="20"/>
                    </w:rPr>
                    <w:t>58</w:t>
                  </w:r>
                  <w:r w:rsidRPr="003B7A8A">
                    <w:rPr>
                      <w:rFonts w:ascii="Cambria" w:hAnsi="Cambria"/>
                      <w:color w:val="000000"/>
                      <w:szCs w:val="20"/>
                    </w:rPr>
                    <w:t xml:space="preserve">(9), 499-500. </w:t>
                  </w:r>
                </w:p>
                <w:p w14:paraId="5743E44C" w14:textId="4A95E964" w:rsidR="008F03F0" w:rsidRPr="00B14E75" w:rsidRDefault="008F03F0" w:rsidP="008F03F0">
                  <w:pPr>
                    <w:rPr>
                      <w:rFonts w:ascii="Times New Roman" w:hAnsi="Times New Roman"/>
                      <w:color w:val="000000" w:themeColor="text1"/>
                      <w:sz w:val="22"/>
                      <w:szCs w:val="22"/>
                    </w:rPr>
                  </w:pPr>
                  <w:r w:rsidRPr="003B7A8A">
                    <w:rPr>
                      <w:rFonts w:ascii="Cambria" w:hAnsi="Cambria"/>
                      <w:color w:val="000000"/>
                      <w:szCs w:val="20"/>
                    </w:rPr>
                    <w:t>Wiliam, D. (2013). Assessment: The bridge between teaching and learning. </w:t>
                  </w:r>
                  <w:r w:rsidRPr="003B7A8A">
                    <w:rPr>
                      <w:rFonts w:ascii="Cambria" w:hAnsi="Cambria"/>
                      <w:i/>
                      <w:iCs/>
                      <w:color w:val="000000"/>
                      <w:szCs w:val="20"/>
                    </w:rPr>
                    <w:t>Voices from the Middle</w:t>
                  </w:r>
                  <w:r w:rsidRPr="003B7A8A">
                    <w:rPr>
                      <w:rFonts w:ascii="Cambria" w:hAnsi="Cambria"/>
                      <w:color w:val="000000"/>
                      <w:szCs w:val="20"/>
                    </w:rPr>
                    <w:t>, </w:t>
                  </w:r>
                  <w:r w:rsidRPr="003B7A8A">
                    <w:rPr>
                      <w:rFonts w:ascii="Cambria" w:hAnsi="Cambria"/>
                      <w:i/>
                      <w:iCs/>
                      <w:color w:val="000000"/>
                      <w:szCs w:val="20"/>
                    </w:rPr>
                    <w:t>21</w:t>
                  </w:r>
                  <w:r w:rsidRPr="003B7A8A">
                    <w:rPr>
                      <w:rFonts w:ascii="Cambria" w:hAnsi="Cambria"/>
                      <w:color w:val="000000"/>
                      <w:szCs w:val="20"/>
                    </w:rPr>
                    <w:t>(2), 15.</w:t>
                  </w:r>
                </w:p>
              </w:tc>
            </w:tr>
            <w:tr w:rsidR="008F03F0" w:rsidRPr="00B14E75" w14:paraId="46AC08FD"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4BE6F716" w14:textId="77777777" w:rsidR="008F03F0" w:rsidRPr="00B14E75" w:rsidRDefault="008F03F0" w:rsidP="008F03F0">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6A1E852" w14:textId="77777777" w:rsidR="008F03F0" w:rsidRPr="00B14E75" w:rsidRDefault="008F03F0" w:rsidP="008F03F0">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2.2</w:t>
                  </w:r>
                </w:p>
              </w:tc>
              <w:tc>
                <w:tcPr>
                  <w:tcW w:w="1894" w:type="dxa"/>
                  <w:tcBorders>
                    <w:top w:val="nil"/>
                    <w:left w:val="nil"/>
                    <w:bottom w:val="single" w:sz="4" w:space="0" w:color="auto"/>
                    <w:right w:val="single" w:sz="4" w:space="0" w:color="auto"/>
                  </w:tcBorders>
                  <w:shd w:val="clear" w:color="auto" w:fill="auto"/>
                  <w:noWrap/>
                  <w:vAlign w:val="bottom"/>
                  <w:hideMark/>
                </w:tcPr>
                <w:p w14:paraId="7F9B3B07" w14:textId="77777777" w:rsidR="008F03F0" w:rsidRDefault="008F03F0" w:rsidP="008F03F0">
                  <w:pPr>
                    <w:rPr>
                      <w:rFonts w:ascii="Times New Roman" w:hAnsi="Times New Roman"/>
                      <w:color w:val="000000" w:themeColor="text1"/>
                      <w:sz w:val="22"/>
                      <w:szCs w:val="22"/>
                      <w:rtl/>
                    </w:rPr>
                  </w:pPr>
                  <w:r>
                    <w:rPr>
                      <w:rFonts w:ascii="Times New Roman" w:hAnsi="Times New Roman"/>
                      <w:color w:val="000000" w:themeColor="text1"/>
                      <w:sz w:val="22"/>
                      <w:szCs w:val="22"/>
                    </w:rPr>
                    <w:t>Basic Concepts of Learning and Teaching</w:t>
                  </w:r>
                </w:p>
                <w:p w14:paraId="3C5A901E" w14:textId="6D5449BD" w:rsidR="00DE4535" w:rsidRPr="00B14E75" w:rsidRDefault="00DE4535" w:rsidP="008F03F0">
                  <w:pPr>
                    <w:rPr>
                      <w:rFonts w:ascii="Times New Roman" w:hAnsi="Times New Roman"/>
                      <w:color w:val="000000" w:themeColor="text1"/>
                      <w:sz w:val="22"/>
                      <w:szCs w:val="22"/>
                    </w:rPr>
                  </w:pPr>
                  <w:r>
                    <w:rPr>
                      <w:rFonts w:ascii="Times New Roman" w:hAnsi="Times New Roman" w:hint="cs"/>
                      <w:color w:val="000000" w:themeColor="text1"/>
                      <w:sz w:val="22"/>
                      <w:szCs w:val="22"/>
                      <w:rtl/>
                    </w:rPr>
                    <w:t>د. إنعام خلف</w:t>
                  </w:r>
                </w:p>
              </w:tc>
              <w:tc>
                <w:tcPr>
                  <w:tcW w:w="2127" w:type="dxa"/>
                  <w:tcBorders>
                    <w:top w:val="nil"/>
                    <w:left w:val="nil"/>
                    <w:bottom w:val="single" w:sz="4" w:space="0" w:color="auto"/>
                    <w:right w:val="single" w:sz="4" w:space="0" w:color="auto"/>
                  </w:tcBorders>
                  <w:shd w:val="clear" w:color="auto" w:fill="auto"/>
                  <w:noWrap/>
                  <w:hideMark/>
                </w:tcPr>
                <w:p w14:paraId="7957B253" w14:textId="1EC0C542" w:rsidR="008F03F0" w:rsidRPr="00B14E75" w:rsidRDefault="008F03F0" w:rsidP="008F03F0">
                  <w:pPr>
                    <w:rPr>
                      <w:rFonts w:ascii="Times New Roman" w:hAnsi="Times New Roman"/>
                      <w:color w:val="000000" w:themeColor="text1"/>
                      <w:sz w:val="22"/>
                      <w:szCs w:val="22"/>
                    </w:rPr>
                  </w:pPr>
                  <w:r w:rsidRPr="00B36DCB">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2B92BC70"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34611BC8" w14:textId="3753E83C" w:rsidR="008F03F0" w:rsidRPr="00B14E75" w:rsidRDefault="008F03F0" w:rsidP="008F03F0">
                  <w:pPr>
                    <w:rPr>
                      <w:rFonts w:ascii="Times New Roman" w:hAnsi="Times New Roman"/>
                      <w:color w:val="000000" w:themeColor="text1"/>
                      <w:sz w:val="22"/>
                      <w:szCs w:val="22"/>
                    </w:rPr>
                  </w:pPr>
                  <w:r w:rsidRPr="003B7A8A">
                    <w:rPr>
                      <w:rFonts w:ascii="Cambria" w:hAnsi="Cambria"/>
                      <w:color w:val="000000"/>
                      <w:szCs w:val="20"/>
                    </w:rPr>
                    <w:t>Final Exam, presentation, Written project</w:t>
                  </w:r>
                </w:p>
              </w:tc>
              <w:tc>
                <w:tcPr>
                  <w:tcW w:w="1740" w:type="dxa"/>
                  <w:tcBorders>
                    <w:top w:val="nil"/>
                    <w:left w:val="nil"/>
                    <w:bottom w:val="single" w:sz="4" w:space="0" w:color="auto"/>
                    <w:right w:val="single" w:sz="4" w:space="0" w:color="auto"/>
                  </w:tcBorders>
                  <w:shd w:val="clear" w:color="auto" w:fill="auto"/>
                  <w:noWrap/>
                  <w:hideMark/>
                </w:tcPr>
                <w:p w14:paraId="2872C10E"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r w:rsidRPr="003B7A8A">
                    <w:rPr>
                      <w:rFonts w:ascii="Cambria" w:hAnsi="Cambria"/>
                      <w:i/>
                      <w:color w:val="000000"/>
                      <w:szCs w:val="20"/>
                    </w:rPr>
                    <w:t>Nurse as educator: Principles of teaching and learning for nursing practice</w:t>
                  </w:r>
                  <w:r w:rsidRPr="003B7A8A">
                    <w:rPr>
                      <w:rFonts w:ascii="Cambria" w:hAnsi="Cambria"/>
                      <w:color w:val="000000"/>
                      <w:szCs w:val="20"/>
                    </w:rPr>
                    <w:t xml:space="preserve">. Jones &amp; Bartlett Learning. </w:t>
                  </w:r>
                </w:p>
                <w:p w14:paraId="55650B34"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Chan, S. (2010). Applications of andragogy in multi-disciplined teaching and learning. </w:t>
                  </w:r>
                  <w:r w:rsidRPr="003B7A8A">
                    <w:rPr>
                      <w:rFonts w:ascii="Cambria" w:hAnsi="Cambria"/>
                      <w:i/>
                      <w:iCs/>
                      <w:color w:val="000000"/>
                      <w:szCs w:val="20"/>
                    </w:rPr>
                    <w:t>Journal of adult education</w:t>
                  </w:r>
                  <w:r w:rsidRPr="003B7A8A">
                    <w:rPr>
                      <w:rFonts w:ascii="Cambria" w:hAnsi="Cambria"/>
                      <w:color w:val="000000"/>
                      <w:szCs w:val="20"/>
                    </w:rPr>
                    <w:t>, </w:t>
                  </w:r>
                  <w:r w:rsidRPr="003B7A8A">
                    <w:rPr>
                      <w:rFonts w:ascii="Cambria" w:hAnsi="Cambria"/>
                      <w:i/>
                      <w:iCs/>
                      <w:color w:val="000000"/>
                      <w:szCs w:val="20"/>
                    </w:rPr>
                    <w:t>39</w:t>
                  </w:r>
                  <w:r w:rsidRPr="003B7A8A">
                    <w:rPr>
                      <w:rFonts w:ascii="Cambria" w:hAnsi="Cambria"/>
                      <w:color w:val="000000"/>
                      <w:szCs w:val="20"/>
                    </w:rPr>
                    <w:t>(2), 25-35.</w:t>
                  </w:r>
                </w:p>
                <w:p w14:paraId="206BB0EB"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Murray, T. A. (2019). The Future of Nursing 2020–2030: Educating the Workforce. </w:t>
                  </w:r>
                  <w:r w:rsidRPr="003B7A8A">
                    <w:rPr>
                      <w:rFonts w:ascii="Cambria" w:hAnsi="Cambria"/>
                      <w:i/>
                      <w:iCs/>
                      <w:color w:val="000000"/>
                      <w:szCs w:val="20"/>
                    </w:rPr>
                    <w:t>Journal of Nursing Education</w:t>
                  </w:r>
                  <w:r w:rsidRPr="003B7A8A">
                    <w:rPr>
                      <w:rFonts w:ascii="Cambria" w:hAnsi="Cambria"/>
                      <w:color w:val="000000"/>
                      <w:szCs w:val="20"/>
                    </w:rPr>
                    <w:t>, </w:t>
                  </w:r>
                  <w:r w:rsidRPr="003B7A8A">
                    <w:rPr>
                      <w:rFonts w:ascii="Cambria" w:hAnsi="Cambria"/>
                      <w:i/>
                      <w:iCs/>
                      <w:color w:val="000000"/>
                      <w:szCs w:val="20"/>
                    </w:rPr>
                    <w:t>58</w:t>
                  </w:r>
                  <w:r w:rsidRPr="003B7A8A">
                    <w:rPr>
                      <w:rFonts w:ascii="Cambria" w:hAnsi="Cambria"/>
                      <w:color w:val="000000"/>
                      <w:szCs w:val="20"/>
                    </w:rPr>
                    <w:t xml:space="preserve">(9), 499-500. </w:t>
                  </w:r>
                </w:p>
                <w:p w14:paraId="0C73846D" w14:textId="5E6EF7D8" w:rsidR="008F03F0" w:rsidRPr="00B14E75" w:rsidRDefault="008F03F0" w:rsidP="008F03F0">
                  <w:pPr>
                    <w:rPr>
                      <w:rFonts w:ascii="Times New Roman" w:hAnsi="Times New Roman"/>
                      <w:color w:val="000000" w:themeColor="text1"/>
                      <w:sz w:val="22"/>
                      <w:szCs w:val="22"/>
                    </w:rPr>
                  </w:pPr>
                  <w:r w:rsidRPr="003B7A8A">
                    <w:rPr>
                      <w:rFonts w:ascii="Cambria" w:hAnsi="Cambria"/>
                      <w:color w:val="000000"/>
                      <w:szCs w:val="20"/>
                    </w:rPr>
                    <w:t>Wiliam, D. (2013). Assessment: The bridge between teaching and learning. </w:t>
                  </w:r>
                  <w:r w:rsidRPr="003B7A8A">
                    <w:rPr>
                      <w:rFonts w:ascii="Cambria" w:hAnsi="Cambria"/>
                      <w:i/>
                      <w:iCs/>
                      <w:color w:val="000000"/>
                      <w:szCs w:val="20"/>
                    </w:rPr>
                    <w:t>Voices from the Middle</w:t>
                  </w:r>
                  <w:r w:rsidRPr="003B7A8A">
                    <w:rPr>
                      <w:rFonts w:ascii="Cambria" w:hAnsi="Cambria"/>
                      <w:color w:val="000000"/>
                      <w:szCs w:val="20"/>
                    </w:rPr>
                    <w:t>, </w:t>
                  </w:r>
                  <w:r w:rsidRPr="003B7A8A">
                    <w:rPr>
                      <w:rFonts w:ascii="Cambria" w:hAnsi="Cambria"/>
                      <w:i/>
                      <w:iCs/>
                      <w:color w:val="000000"/>
                      <w:szCs w:val="20"/>
                    </w:rPr>
                    <w:t>21</w:t>
                  </w:r>
                  <w:r w:rsidRPr="003B7A8A">
                    <w:rPr>
                      <w:rFonts w:ascii="Cambria" w:hAnsi="Cambria"/>
                      <w:color w:val="000000"/>
                      <w:szCs w:val="20"/>
                    </w:rPr>
                    <w:t>(2), 15.</w:t>
                  </w:r>
                </w:p>
              </w:tc>
            </w:tr>
            <w:tr w:rsidR="008F03F0" w:rsidRPr="00B14E75" w14:paraId="6FAD83F0"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50E19F03" w14:textId="77777777" w:rsidR="008F03F0" w:rsidRPr="00B14E75" w:rsidRDefault="008F03F0" w:rsidP="008F03F0">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A9E0C67" w14:textId="77777777" w:rsidR="008F03F0" w:rsidRPr="00B14E75" w:rsidRDefault="008F03F0" w:rsidP="008F03F0">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2.3</w:t>
                  </w:r>
                </w:p>
              </w:tc>
              <w:tc>
                <w:tcPr>
                  <w:tcW w:w="1894" w:type="dxa"/>
                  <w:tcBorders>
                    <w:top w:val="nil"/>
                    <w:left w:val="nil"/>
                    <w:bottom w:val="single" w:sz="4" w:space="0" w:color="auto"/>
                    <w:right w:val="single" w:sz="4" w:space="0" w:color="auto"/>
                  </w:tcBorders>
                  <w:shd w:val="clear" w:color="auto" w:fill="auto"/>
                  <w:noWrap/>
                  <w:vAlign w:val="bottom"/>
                  <w:hideMark/>
                </w:tcPr>
                <w:p w14:paraId="07B704EF" w14:textId="77777777" w:rsidR="00DE4535" w:rsidRDefault="008F03F0" w:rsidP="008F03F0">
                  <w:pPr>
                    <w:rPr>
                      <w:rFonts w:ascii="Times New Roman" w:hAnsi="Times New Roman"/>
                      <w:color w:val="000000" w:themeColor="text1"/>
                      <w:sz w:val="22"/>
                      <w:szCs w:val="22"/>
                      <w:rtl/>
                    </w:rPr>
                  </w:pPr>
                  <w:r w:rsidRPr="008F03F0">
                    <w:rPr>
                      <w:rFonts w:ascii="Times New Roman" w:hAnsi="Times New Roman"/>
                      <w:color w:val="000000" w:themeColor="text1"/>
                      <w:sz w:val="22"/>
                      <w:szCs w:val="22"/>
                    </w:rPr>
                    <w:t>Bloom's Taxonomy</w:t>
                  </w:r>
                  <w:r>
                    <w:rPr>
                      <w:rFonts w:ascii="Times New Roman" w:hAnsi="Times New Roman"/>
                      <w:color w:val="000000" w:themeColor="text1"/>
                      <w:sz w:val="22"/>
                      <w:szCs w:val="22"/>
                    </w:rPr>
                    <w:t>, principles of teaching and learning</w:t>
                  </w:r>
                </w:p>
                <w:p w14:paraId="1C4ED537" w14:textId="0D187DB5" w:rsidR="008F03F0" w:rsidRPr="00B14E75" w:rsidRDefault="00DE4535" w:rsidP="008F03F0">
                  <w:pPr>
                    <w:rPr>
                      <w:rFonts w:ascii="Times New Roman" w:hAnsi="Times New Roman"/>
                      <w:color w:val="000000" w:themeColor="text1"/>
                      <w:sz w:val="22"/>
                      <w:szCs w:val="22"/>
                    </w:rPr>
                  </w:pPr>
                  <w:r>
                    <w:rPr>
                      <w:rFonts w:ascii="Times New Roman" w:hAnsi="Times New Roman" w:hint="cs"/>
                      <w:color w:val="000000" w:themeColor="text1"/>
                      <w:sz w:val="22"/>
                      <w:szCs w:val="22"/>
                      <w:rtl/>
                    </w:rPr>
                    <w:t>د.إنعام خلف</w:t>
                  </w:r>
                  <w:r w:rsidR="008F03F0">
                    <w:rPr>
                      <w:rFonts w:ascii="Times New Roman" w:hAnsi="Times New Roman"/>
                      <w:color w:val="000000" w:themeColor="text1"/>
                      <w:sz w:val="22"/>
                      <w:szCs w:val="22"/>
                    </w:rPr>
                    <w:t xml:space="preserve"> </w:t>
                  </w:r>
                </w:p>
              </w:tc>
              <w:tc>
                <w:tcPr>
                  <w:tcW w:w="2127" w:type="dxa"/>
                  <w:tcBorders>
                    <w:top w:val="nil"/>
                    <w:left w:val="nil"/>
                    <w:bottom w:val="single" w:sz="4" w:space="0" w:color="auto"/>
                    <w:right w:val="single" w:sz="4" w:space="0" w:color="auto"/>
                  </w:tcBorders>
                  <w:shd w:val="clear" w:color="auto" w:fill="auto"/>
                  <w:noWrap/>
                  <w:hideMark/>
                </w:tcPr>
                <w:p w14:paraId="175653F5" w14:textId="41D8B5A9" w:rsidR="008F03F0" w:rsidRPr="00B14E75" w:rsidRDefault="008F03F0" w:rsidP="008F03F0">
                  <w:pPr>
                    <w:rPr>
                      <w:rFonts w:ascii="Times New Roman" w:hAnsi="Times New Roman"/>
                      <w:color w:val="000000" w:themeColor="text1"/>
                      <w:sz w:val="22"/>
                      <w:szCs w:val="22"/>
                    </w:rPr>
                  </w:pPr>
                  <w:r w:rsidRPr="00B36DCB">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0BC9A9F1"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65DFA196" w14:textId="5289484F" w:rsidR="008F03F0" w:rsidRPr="00B14E75" w:rsidRDefault="008F03F0" w:rsidP="008F03F0">
                  <w:pPr>
                    <w:rPr>
                      <w:rFonts w:ascii="Times New Roman" w:hAnsi="Times New Roman"/>
                      <w:color w:val="000000" w:themeColor="text1"/>
                      <w:sz w:val="22"/>
                      <w:szCs w:val="22"/>
                    </w:rPr>
                  </w:pPr>
                  <w:r w:rsidRPr="003B7A8A">
                    <w:rPr>
                      <w:rFonts w:ascii="Cambria" w:hAnsi="Cambria"/>
                      <w:color w:val="000000"/>
                      <w:szCs w:val="20"/>
                    </w:rPr>
                    <w:t>Final Exam, presentation, Written project</w:t>
                  </w:r>
                </w:p>
              </w:tc>
              <w:tc>
                <w:tcPr>
                  <w:tcW w:w="1740" w:type="dxa"/>
                  <w:tcBorders>
                    <w:top w:val="nil"/>
                    <w:left w:val="nil"/>
                    <w:bottom w:val="single" w:sz="4" w:space="0" w:color="auto"/>
                    <w:right w:val="single" w:sz="4" w:space="0" w:color="auto"/>
                  </w:tcBorders>
                  <w:shd w:val="clear" w:color="auto" w:fill="auto"/>
                  <w:noWrap/>
                  <w:hideMark/>
                </w:tcPr>
                <w:p w14:paraId="7DC910B0"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r w:rsidRPr="003B7A8A">
                    <w:rPr>
                      <w:rFonts w:ascii="Cambria" w:hAnsi="Cambria"/>
                      <w:i/>
                      <w:color w:val="000000"/>
                      <w:szCs w:val="20"/>
                    </w:rPr>
                    <w:t>Nurse as educator: Principles of teaching and learning for nursing practice</w:t>
                  </w:r>
                  <w:r w:rsidRPr="003B7A8A">
                    <w:rPr>
                      <w:rFonts w:ascii="Cambria" w:hAnsi="Cambria"/>
                      <w:color w:val="000000"/>
                      <w:szCs w:val="20"/>
                    </w:rPr>
                    <w:t xml:space="preserve">. Jones &amp; Bartlett Learning. </w:t>
                  </w:r>
                </w:p>
                <w:p w14:paraId="2592334A"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Chan, S. (2010). Applications of andragogy in multi-disciplined teaching and learning. </w:t>
                  </w:r>
                  <w:r w:rsidRPr="003B7A8A">
                    <w:rPr>
                      <w:rFonts w:ascii="Cambria" w:hAnsi="Cambria"/>
                      <w:i/>
                      <w:iCs/>
                      <w:color w:val="000000"/>
                      <w:szCs w:val="20"/>
                    </w:rPr>
                    <w:t>Journal of adult education</w:t>
                  </w:r>
                  <w:r w:rsidRPr="003B7A8A">
                    <w:rPr>
                      <w:rFonts w:ascii="Cambria" w:hAnsi="Cambria"/>
                      <w:color w:val="000000"/>
                      <w:szCs w:val="20"/>
                    </w:rPr>
                    <w:t>, </w:t>
                  </w:r>
                  <w:r w:rsidRPr="003B7A8A">
                    <w:rPr>
                      <w:rFonts w:ascii="Cambria" w:hAnsi="Cambria"/>
                      <w:i/>
                      <w:iCs/>
                      <w:color w:val="000000"/>
                      <w:szCs w:val="20"/>
                    </w:rPr>
                    <w:t>39</w:t>
                  </w:r>
                  <w:r w:rsidRPr="003B7A8A">
                    <w:rPr>
                      <w:rFonts w:ascii="Cambria" w:hAnsi="Cambria"/>
                      <w:color w:val="000000"/>
                      <w:szCs w:val="20"/>
                    </w:rPr>
                    <w:t>(2), 25-35.</w:t>
                  </w:r>
                </w:p>
                <w:p w14:paraId="74C66164" w14:textId="77777777" w:rsidR="008F03F0" w:rsidRPr="003B7A8A" w:rsidRDefault="008F03F0" w:rsidP="008F03F0">
                  <w:pPr>
                    <w:tabs>
                      <w:tab w:val="left" w:pos="360"/>
                    </w:tabs>
                    <w:snapToGrid w:val="0"/>
                    <w:rPr>
                      <w:rFonts w:ascii="Cambria" w:hAnsi="Cambria"/>
                      <w:color w:val="000000"/>
                      <w:szCs w:val="20"/>
                    </w:rPr>
                  </w:pPr>
                  <w:r w:rsidRPr="003B7A8A">
                    <w:rPr>
                      <w:rFonts w:ascii="Cambria" w:hAnsi="Cambria"/>
                      <w:color w:val="000000"/>
                      <w:szCs w:val="20"/>
                    </w:rPr>
                    <w:t>Murray, T. A. (2019). The Future of Nursing 2020–2030: Educating the Workforce. </w:t>
                  </w:r>
                  <w:r w:rsidRPr="003B7A8A">
                    <w:rPr>
                      <w:rFonts w:ascii="Cambria" w:hAnsi="Cambria"/>
                      <w:i/>
                      <w:iCs/>
                      <w:color w:val="000000"/>
                      <w:szCs w:val="20"/>
                    </w:rPr>
                    <w:t>Journal of Nursing Education</w:t>
                  </w:r>
                  <w:r w:rsidRPr="003B7A8A">
                    <w:rPr>
                      <w:rFonts w:ascii="Cambria" w:hAnsi="Cambria"/>
                      <w:color w:val="000000"/>
                      <w:szCs w:val="20"/>
                    </w:rPr>
                    <w:t>, </w:t>
                  </w:r>
                  <w:r w:rsidRPr="003B7A8A">
                    <w:rPr>
                      <w:rFonts w:ascii="Cambria" w:hAnsi="Cambria"/>
                      <w:i/>
                      <w:iCs/>
                      <w:color w:val="000000"/>
                      <w:szCs w:val="20"/>
                    </w:rPr>
                    <w:t>58</w:t>
                  </w:r>
                  <w:r w:rsidRPr="003B7A8A">
                    <w:rPr>
                      <w:rFonts w:ascii="Cambria" w:hAnsi="Cambria"/>
                      <w:color w:val="000000"/>
                      <w:szCs w:val="20"/>
                    </w:rPr>
                    <w:t xml:space="preserve">(9), 499-500. </w:t>
                  </w:r>
                </w:p>
                <w:p w14:paraId="4F46F18D" w14:textId="79932C6A" w:rsidR="008F03F0" w:rsidRPr="00B14E75" w:rsidRDefault="008F03F0" w:rsidP="008F03F0">
                  <w:pPr>
                    <w:rPr>
                      <w:rFonts w:ascii="Times New Roman" w:hAnsi="Times New Roman"/>
                      <w:color w:val="000000" w:themeColor="text1"/>
                      <w:sz w:val="22"/>
                      <w:szCs w:val="22"/>
                    </w:rPr>
                  </w:pPr>
                  <w:r w:rsidRPr="003B7A8A">
                    <w:rPr>
                      <w:rFonts w:ascii="Cambria" w:hAnsi="Cambria"/>
                      <w:color w:val="000000"/>
                      <w:szCs w:val="20"/>
                    </w:rPr>
                    <w:t>Wiliam, D. (2013). Assessment: The bridge between teaching and learning. </w:t>
                  </w:r>
                  <w:r w:rsidRPr="003B7A8A">
                    <w:rPr>
                      <w:rFonts w:ascii="Cambria" w:hAnsi="Cambria"/>
                      <w:i/>
                      <w:iCs/>
                      <w:color w:val="000000"/>
                      <w:szCs w:val="20"/>
                    </w:rPr>
                    <w:t>Voices from the Middle</w:t>
                  </w:r>
                  <w:r w:rsidRPr="003B7A8A">
                    <w:rPr>
                      <w:rFonts w:ascii="Cambria" w:hAnsi="Cambria"/>
                      <w:color w:val="000000"/>
                      <w:szCs w:val="20"/>
                    </w:rPr>
                    <w:t>, </w:t>
                  </w:r>
                  <w:r w:rsidRPr="003B7A8A">
                    <w:rPr>
                      <w:rFonts w:ascii="Cambria" w:hAnsi="Cambria"/>
                      <w:i/>
                      <w:iCs/>
                      <w:color w:val="000000"/>
                      <w:szCs w:val="20"/>
                    </w:rPr>
                    <w:t>21</w:t>
                  </w:r>
                  <w:r w:rsidRPr="003B7A8A">
                    <w:rPr>
                      <w:rFonts w:ascii="Cambria" w:hAnsi="Cambria"/>
                      <w:color w:val="000000"/>
                      <w:szCs w:val="20"/>
                    </w:rPr>
                    <w:t>(2), 15.</w:t>
                  </w:r>
                </w:p>
              </w:tc>
            </w:tr>
            <w:tr w:rsidR="00D85A42" w:rsidRPr="00B14E75" w14:paraId="56D23A39"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53F2D" w14:textId="77777777" w:rsidR="00D85A42" w:rsidRDefault="00D85A42" w:rsidP="00D85A42">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3</w:t>
                  </w:r>
                </w:p>
                <w:p w14:paraId="6EAB8698" w14:textId="02F5A3BA" w:rsidR="0096504F" w:rsidRPr="00B14E75" w:rsidRDefault="0096504F" w:rsidP="00D85A42">
                  <w:pPr>
                    <w:jc w:val="center"/>
                    <w:rPr>
                      <w:rFonts w:ascii="Times New Roman" w:hAnsi="Times New Roman"/>
                      <w:color w:val="000000" w:themeColor="text1"/>
                      <w:sz w:val="22"/>
                      <w:szCs w:val="22"/>
                    </w:rPr>
                  </w:pPr>
                  <w:r>
                    <w:rPr>
                      <w:rFonts w:ascii="Times New Roman" w:hAnsi="Times New Roman"/>
                      <w:color w:val="000000" w:themeColor="text1"/>
                      <w:sz w:val="22"/>
                      <w:szCs w:val="22"/>
                    </w:rPr>
                    <w:t>24-10-2020</w:t>
                  </w:r>
                </w:p>
              </w:tc>
              <w:tc>
                <w:tcPr>
                  <w:tcW w:w="960" w:type="dxa"/>
                  <w:tcBorders>
                    <w:top w:val="nil"/>
                    <w:left w:val="nil"/>
                    <w:bottom w:val="single" w:sz="4" w:space="0" w:color="auto"/>
                    <w:right w:val="single" w:sz="4" w:space="0" w:color="auto"/>
                  </w:tcBorders>
                  <w:shd w:val="clear" w:color="auto" w:fill="auto"/>
                  <w:noWrap/>
                  <w:vAlign w:val="center"/>
                  <w:hideMark/>
                </w:tcPr>
                <w:p w14:paraId="45577186" w14:textId="77777777" w:rsidR="00D85A42" w:rsidRPr="00B14E75" w:rsidRDefault="00D85A42" w:rsidP="00D85A42">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3.1</w:t>
                  </w:r>
                </w:p>
              </w:tc>
              <w:tc>
                <w:tcPr>
                  <w:tcW w:w="1894" w:type="dxa"/>
                  <w:tcBorders>
                    <w:top w:val="nil"/>
                    <w:left w:val="nil"/>
                    <w:bottom w:val="single" w:sz="4" w:space="0" w:color="auto"/>
                    <w:right w:val="single" w:sz="4" w:space="0" w:color="auto"/>
                  </w:tcBorders>
                  <w:shd w:val="clear" w:color="auto" w:fill="auto"/>
                  <w:noWrap/>
                  <w:vAlign w:val="bottom"/>
                  <w:hideMark/>
                </w:tcPr>
                <w:p w14:paraId="2FC67AA8" w14:textId="29F0410B" w:rsidR="00D85A42" w:rsidRDefault="00D85A42" w:rsidP="00D85A42">
                  <w:pPr>
                    <w:rPr>
                      <w:rFonts w:ascii="Times New Roman" w:hAnsi="Times New Roman"/>
                      <w:color w:val="000000" w:themeColor="text1"/>
                      <w:sz w:val="22"/>
                      <w:szCs w:val="22"/>
                      <w:rtl/>
                      <w:lang w:val="en-GB"/>
                    </w:rPr>
                  </w:pPr>
                  <w:r w:rsidRPr="00D85A42">
                    <w:rPr>
                      <w:rFonts w:ascii="Times New Roman" w:hAnsi="Times New Roman"/>
                      <w:color w:val="000000" w:themeColor="text1"/>
                      <w:sz w:val="22"/>
                      <w:szCs w:val="22"/>
                      <w:lang w:val="en-GB"/>
                    </w:rPr>
                    <w:t>The relationship between curriculum building and instructional design process.</w:t>
                  </w:r>
                </w:p>
                <w:p w14:paraId="709B1FAC" w14:textId="378F18CB" w:rsidR="00DE4535" w:rsidRPr="00D85A42" w:rsidRDefault="00DE4535" w:rsidP="00D85A42">
                  <w:pPr>
                    <w:rPr>
                      <w:rFonts w:ascii="Times New Roman" w:hAnsi="Times New Roman"/>
                      <w:color w:val="000000" w:themeColor="text1"/>
                      <w:sz w:val="22"/>
                      <w:szCs w:val="22"/>
                      <w:lang w:val="en-GB"/>
                    </w:rPr>
                  </w:pPr>
                  <w:r>
                    <w:rPr>
                      <w:rFonts w:ascii="Times New Roman" w:hAnsi="Times New Roman" w:hint="cs"/>
                      <w:color w:val="000000" w:themeColor="text1"/>
                      <w:sz w:val="22"/>
                      <w:szCs w:val="22"/>
                      <w:rtl/>
                      <w:lang w:val="en-GB"/>
                    </w:rPr>
                    <w:t>د. إنعام خلف</w:t>
                  </w:r>
                </w:p>
                <w:p w14:paraId="46AB08B5" w14:textId="77777777" w:rsidR="00D85A42" w:rsidRPr="00D85A42" w:rsidRDefault="00D85A42" w:rsidP="00D85A42">
                  <w:pPr>
                    <w:rPr>
                      <w:rFonts w:ascii="Times New Roman" w:hAnsi="Times New Roman"/>
                      <w:color w:val="000000" w:themeColor="text1"/>
                      <w:sz w:val="22"/>
                      <w:szCs w:val="22"/>
                      <w:lang w:val="en-GB"/>
                    </w:rPr>
                  </w:pPr>
                </w:p>
              </w:tc>
              <w:tc>
                <w:tcPr>
                  <w:tcW w:w="2127" w:type="dxa"/>
                  <w:tcBorders>
                    <w:top w:val="nil"/>
                    <w:left w:val="nil"/>
                    <w:bottom w:val="single" w:sz="4" w:space="0" w:color="auto"/>
                    <w:right w:val="single" w:sz="4" w:space="0" w:color="auto"/>
                  </w:tcBorders>
                  <w:shd w:val="clear" w:color="auto" w:fill="auto"/>
                  <w:noWrap/>
                  <w:hideMark/>
                </w:tcPr>
                <w:p w14:paraId="2A79D83B" w14:textId="4C70806F" w:rsidR="00D85A42" w:rsidRPr="00B14E75" w:rsidRDefault="00D85A42" w:rsidP="00D85A42">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1C2D345E" w14:textId="77777777" w:rsidR="00D85A42" w:rsidRPr="003B7A8A" w:rsidRDefault="00D85A42" w:rsidP="00D85A42">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0D3EAAC8" w14:textId="77777777" w:rsidR="00D85A42" w:rsidRPr="003B7A8A" w:rsidRDefault="00D85A42" w:rsidP="00D85A42">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382A69B6" w14:textId="77777777" w:rsidR="00D85A42" w:rsidRPr="003B7A8A" w:rsidRDefault="00D85A42" w:rsidP="00D85A42">
                  <w:pPr>
                    <w:tabs>
                      <w:tab w:val="left" w:pos="360"/>
                    </w:tabs>
                    <w:snapToGrid w:val="0"/>
                    <w:rPr>
                      <w:rFonts w:ascii="Cambria" w:hAnsi="Cambria"/>
                      <w:color w:val="000000"/>
                      <w:szCs w:val="20"/>
                    </w:rPr>
                  </w:pPr>
                </w:p>
                <w:p w14:paraId="4E2647A7" w14:textId="77777777" w:rsidR="00D85A42" w:rsidRPr="003B7A8A" w:rsidRDefault="00D85A42" w:rsidP="00D85A42">
                  <w:pPr>
                    <w:tabs>
                      <w:tab w:val="left" w:pos="360"/>
                    </w:tabs>
                    <w:snapToGrid w:val="0"/>
                    <w:rPr>
                      <w:rFonts w:ascii="Cambria" w:hAnsi="Cambria"/>
                      <w:color w:val="000000"/>
                      <w:szCs w:val="20"/>
                    </w:rPr>
                  </w:pPr>
                </w:p>
                <w:p w14:paraId="2D97B805" w14:textId="77777777" w:rsidR="00D85A42" w:rsidRPr="003B7A8A" w:rsidRDefault="00D85A42" w:rsidP="00D85A42">
                  <w:pPr>
                    <w:tabs>
                      <w:tab w:val="left" w:pos="360"/>
                    </w:tabs>
                    <w:snapToGrid w:val="0"/>
                    <w:rPr>
                      <w:rFonts w:ascii="Cambria" w:hAnsi="Cambria"/>
                      <w:color w:val="000000"/>
                      <w:szCs w:val="20"/>
                    </w:rPr>
                  </w:pPr>
                </w:p>
                <w:p w14:paraId="307B764D" w14:textId="77777777" w:rsidR="00D85A42" w:rsidRPr="003B7A8A" w:rsidRDefault="00D85A42" w:rsidP="00D85A42">
                  <w:pPr>
                    <w:tabs>
                      <w:tab w:val="left" w:pos="360"/>
                    </w:tabs>
                    <w:snapToGrid w:val="0"/>
                    <w:rPr>
                      <w:rFonts w:ascii="Cambria" w:hAnsi="Cambria"/>
                      <w:color w:val="000000"/>
                      <w:szCs w:val="20"/>
                    </w:rPr>
                  </w:pPr>
                </w:p>
                <w:p w14:paraId="0B7643B0" w14:textId="77777777" w:rsidR="00D85A42" w:rsidRPr="003B7A8A" w:rsidRDefault="00D85A42" w:rsidP="00D85A42">
                  <w:pPr>
                    <w:tabs>
                      <w:tab w:val="left" w:pos="360"/>
                    </w:tabs>
                    <w:snapToGrid w:val="0"/>
                    <w:rPr>
                      <w:rFonts w:ascii="Cambria" w:hAnsi="Cambria"/>
                      <w:color w:val="000000"/>
                      <w:szCs w:val="20"/>
                    </w:rPr>
                  </w:pPr>
                </w:p>
                <w:p w14:paraId="1F69060F" w14:textId="44842285" w:rsidR="00D85A42" w:rsidRPr="00B14E75" w:rsidRDefault="00D85A42" w:rsidP="00D85A42">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13552075" w14:textId="77777777" w:rsidR="00D85A42" w:rsidRDefault="00D85A42" w:rsidP="00D85A42">
                  <w:pPr>
                    <w:tabs>
                      <w:tab w:val="left" w:pos="360"/>
                    </w:tabs>
                    <w:snapToGrid w:val="0"/>
                    <w:rPr>
                      <w:rFonts w:ascii="Cambria" w:hAnsi="Cambria"/>
                      <w:color w:val="000000"/>
                      <w:szCs w:val="20"/>
                    </w:rPr>
                  </w:pPr>
                  <w:r w:rsidRPr="00BB5470">
                    <w:rPr>
                      <w:rFonts w:ascii="Cambria" w:hAnsi="Cambria"/>
                      <w:color w:val="000000"/>
                      <w:szCs w:val="20"/>
                    </w:rPr>
                    <w:t>Hsiao-Ying, H. U. N. G., Yu-Wen, W. A. N. G., Jui-Ying, F. E. N. G., Chi-Jane, W. A. N. G., &amp; Esther Ching-Lan, L. I. N. (2019). Evidence-based practice curriculum development for undergraduate nursing students: the preliminary results of an action research study in taiwan. </w:t>
                  </w:r>
                  <w:r w:rsidRPr="00BB5470">
                    <w:rPr>
                      <w:rFonts w:ascii="Cambria" w:hAnsi="Cambria"/>
                      <w:i/>
                      <w:iCs/>
                      <w:color w:val="000000"/>
                      <w:szCs w:val="20"/>
                    </w:rPr>
                    <w:t>The Journal of Nursing Research</w:t>
                  </w:r>
                  <w:r w:rsidRPr="00BB5470">
                    <w:rPr>
                      <w:rFonts w:ascii="Cambria" w:hAnsi="Cambria"/>
                      <w:color w:val="000000"/>
                      <w:szCs w:val="20"/>
                    </w:rPr>
                    <w:t>, </w:t>
                  </w:r>
                  <w:r w:rsidRPr="00BB5470">
                    <w:rPr>
                      <w:rFonts w:ascii="Cambria" w:hAnsi="Cambria"/>
                      <w:i/>
                      <w:iCs/>
                      <w:color w:val="000000"/>
                      <w:szCs w:val="20"/>
                    </w:rPr>
                    <w:t>27</w:t>
                  </w:r>
                  <w:r w:rsidRPr="00BB5470">
                    <w:rPr>
                      <w:rFonts w:ascii="Cambria" w:hAnsi="Cambria"/>
                      <w:color w:val="000000"/>
                      <w:szCs w:val="20"/>
                    </w:rPr>
                    <w:t>(4), e30.</w:t>
                  </w:r>
                  <w:r w:rsidRPr="00BB5470">
                    <w:rPr>
                      <w:rFonts w:ascii="Cambria" w:hAnsi="Cambria"/>
                      <w:color w:val="000000"/>
                      <w:szCs w:val="20"/>
                      <w:rtl/>
                    </w:rPr>
                    <w:t>‏</w:t>
                  </w:r>
                </w:p>
                <w:p w14:paraId="43CAD9BB" w14:textId="77777777" w:rsidR="00D85A42" w:rsidRPr="003B7A8A" w:rsidRDefault="00D85A42" w:rsidP="00D85A42">
                  <w:pPr>
                    <w:tabs>
                      <w:tab w:val="left" w:pos="360"/>
                    </w:tabs>
                    <w:snapToGrid w:val="0"/>
                    <w:rPr>
                      <w:rFonts w:ascii="Cambria" w:hAnsi="Cambria"/>
                      <w:color w:val="000000"/>
                      <w:szCs w:val="20"/>
                    </w:rPr>
                  </w:pPr>
                  <w:r w:rsidRPr="003B7A8A">
                    <w:rPr>
                      <w:rFonts w:ascii="Cambria" w:hAnsi="Cambria"/>
                      <w:color w:val="000000"/>
                      <w:szCs w:val="20"/>
                    </w:rPr>
                    <w:t xml:space="preserve">Beddome, G. Budgen, C; Hills, M, Lindsey, A; Duval M; and Szalay, L. (1995). Education and practice collaboration: A strategy for curriculum development. </w:t>
                  </w:r>
                  <w:r w:rsidRPr="003B7A8A">
                    <w:rPr>
                      <w:rFonts w:ascii="Cambria" w:hAnsi="Cambria"/>
                      <w:color w:val="000000"/>
                      <w:szCs w:val="20"/>
                      <w:u w:val="single"/>
                    </w:rPr>
                    <w:t xml:space="preserve">Journal of nursing education </w:t>
                  </w:r>
                  <w:r w:rsidRPr="003B7A8A">
                    <w:rPr>
                      <w:rFonts w:ascii="Cambria" w:hAnsi="Cambria"/>
                      <w:color w:val="000000"/>
                      <w:szCs w:val="20"/>
                    </w:rPr>
                    <w:t>34 (1), 11-15.</w:t>
                  </w:r>
                </w:p>
                <w:p w14:paraId="580FC1BC" w14:textId="77777777" w:rsidR="00D85A42" w:rsidRPr="003B7A8A" w:rsidRDefault="00D85A42" w:rsidP="00D85A42">
                  <w:pPr>
                    <w:snapToGrid w:val="0"/>
                    <w:rPr>
                      <w:rFonts w:ascii="Cambria" w:hAnsi="Cambria"/>
                      <w:color w:val="000000"/>
                      <w:szCs w:val="20"/>
                    </w:rPr>
                  </w:pPr>
                  <w:r w:rsidRPr="003B7A8A">
                    <w:rPr>
                      <w:rFonts w:ascii="Cambria" w:hAnsi="Cambria"/>
                      <w:color w:val="000000"/>
                      <w:szCs w:val="20"/>
                    </w:rPr>
                    <w:t xml:space="preserve">Iwasiw, C. L., Goldenberg, D.  (2015). </w:t>
                  </w:r>
                  <w:r w:rsidRPr="003B7A8A">
                    <w:rPr>
                      <w:rFonts w:ascii="Cambria" w:hAnsi="Cambria"/>
                      <w:i/>
                      <w:iCs/>
                      <w:color w:val="000000"/>
                      <w:szCs w:val="20"/>
                    </w:rPr>
                    <w:t>Curriculum development in nursing education</w:t>
                  </w:r>
                  <w:r w:rsidRPr="003B7A8A">
                    <w:rPr>
                      <w:rFonts w:ascii="Cambria" w:hAnsi="Cambria"/>
                      <w:color w:val="000000"/>
                      <w:szCs w:val="20"/>
                    </w:rPr>
                    <w:t>. Jones &amp; Bartlett Publishers.</w:t>
                  </w:r>
                </w:p>
                <w:p w14:paraId="1B1A30E3" w14:textId="18A2C817" w:rsidR="00D85A42" w:rsidRPr="00B14E75" w:rsidRDefault="00D85A42" w:rsidP="00D85A42">
                  <w:pPr>
                    <w:snapToGrid w:val="0"/>
                    <w:rPr>
                      <w:rFonts w:ascii="Times New Roman" w:hAnsi="Times New Roman"/>
                      <w:color w:val="000000" w:themeColor="text1"/>
                      <w:sz w:val="22"/>
                      <w:szCs w:val="22"/>
                    </w:rPr>
                  </w:pPr>
                  <w:r w:rsidRPr="003B7A8A">
                    <w:rPr>
                      <w:rFonts w:ascii="Cambria" w:hAnsi="Cambria"/>
                      <w:color w:val="000000"/>
                      <w:szCs w:val="20"/>
                    </w:rPr>
                    <w:t xml:space="preserve">Murray, T. A. (2019). The Future of Nursing 2020–2030: Educating the Workforce. Journal of Nursing Education, 58(9), 499-500. </w:t>
                  </w:r>
                </w:p>
              </w:tc>
            </w:tr>
            <w:tr w:rsidR="00D85A42" w:rsidRPr="00B14E75" w14:paraId="6FF7643A"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5A107AAA" w14:textId="77777777" w:rsidR="00D85A42" w:rsidRPr="00B14E75" w:rsidRDefault="00D85A42" w:rsidP="00D85A42">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53EC36B" w14:textId="77777777" w:rsidR="00D85A42" w:rsidRPr="00B14E75" w:rsidRDefault="00D85A42" w:rsidP="00D85A42">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3.2</w:t>
                  </w:r>
                </w:p>
              </w:tc>
              <w:tc>
                <w:tcPr>
                  <w:tcW w:w="1894" w:type="dxa"/>
                  <w:tcBorders>
                    <w:top w:val="nil"/>
                    <w:left w:val="nil"/>
                    <w:bottom w:val="single" w:sz="4" w:space="0" w:color="auto"/>
                    <w:right w:val="single" w:sz="4" w:space="0" w:color="auto"/>
                  </w:tcBorders>
                  <w:shd w:val="clear" w:color="auto" w:fill="auto"/>
                  <w:noWrap/>
                  <w:vAlign w:val="bottom"/>
                  <w:hideMark/>
                </w:tcPr>
                <w:p w14:paraId="00FC168C" w14:textId="61F99A47" w:rsidR="00D85A42" w:rsidRDefault="00D85A42" w:rsidP="00D85A42">
                  <w:pPr>
                    <w:snapToGrid w:val="0"/>
                    <w:rPr>
                      <w:rFonts w:ascii="Cambria" w:hAnsi="Cambria"/>
                      <w:color w:val="000000"/>
                      <w:szCs w:val="20"/>
                      <w:rtl/>
                    </w:rPr>
                  </w:pPr>
                  <w:r w:rsidRPr="003B7A8A">
                    <w:rPr>
                      <w:rFonts w:ascii="Cambria" w:hAnsi="Cambria"/>
                      <w:color w:val="000000"/>
                      <w:szCs w:val="20"/>
                    </w:rPr>
                    <w:t>The relationship between curriculum building and instructional design process.</w:t>
                  </w:r>
                </w:p>
                <w:p w14:paraId="31321BC4" w14:textId="20D6EEFD" w:rsidR="00DE4535" w:rsidRPr="003B7A8A" w:rsidRDefault="00DE4535" w:rsidP="00D85A42">
                  <w:pPr>
                    <w:snapToGrid w:val="0"/>
                    <w:rPr>
                      <w:rFonts w:ascii="Cambria" w:hAnsi="Cambria"/>
                      <w:color w:val="000000"/>
                      <w:szCs w:val="20"/>
                    </w:rPr>
                  </w:pPr>
                  <w:r>
                    <w:rPr>
                      <w:rFonts w:ascii="Cambria" w:hAnsi="Cambria" w:hint="cs"/>
                      <w:color w:val="000000"/>
                      <w:szCs w:val="20"/>
                      <w:rtl/>
                    </w:rPr>
                    <w:t>د. إنعام خلف</w:t>
                  </w:r>
                </w:p>
                <w:p w14:paraId="13DBBCC9" w14:textId="77777777" w:rsidR="00D85A42" w:rsidRPr="00B14E75" w:rsidRDefault="00D85A42" w:rsidP="00D85A42">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6FE6277C" w14:textId="69D1943C" w:rsidR="00D85A42" w:rsidRPr="00B14E75" w:rsidRDefault="00D85A42" w:rsidP="00D85A42">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EB90AB5" w14:textId="77777777" w:rsidR="00D85A42" w:rsidRPr="003B7A8A" w:rsidRDefault="00D85A42" w:rsidP="00D85A42">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4BDCA615" w14:textId="77777777" w:rsidR="00D85A42" w:rsidRPr="003B7A8A" w:rsidRDefault="00D85A42" w:rsidP="00D85A42">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6ADC55DC" w14:textId="77777777" w:rsidR="00D85A42" w:rsidRPr="003B7A8A" w:rsidRDefault="00D85A42" w:rsidP="00D85A42">
                  <w:pPr>
                    <w:tabs>
                      <w:tab w:val="left" w:pos="360"/>
                    </w:tabs>
                    <w:snapToGrid w:val="0"/>
                    <w:rPr>
                      <w:rFonts w:ascii="Cambria" w:hAnsi="Cambria"/>
                      <w:color w:val="000000"/>
                      <w:szCs w:val="20"/>
                    </w:rPr>
                  </w:pPr>
                </w:p>
                <w:p w14:paraId="21D6B7C9" w14:textId="77777777" w:rsidR="00D85A42" w:rsidRPr="003B7A8A" w:rsidRDefault="00D85A42" w:rsidP="00D85A42">
                  <w:pPr>
                    <w:tabs>
                      <w:tab w:val="left" w:pos="360"/>
                    </w:tabs>
                    <w:snapToGrid w:val="0"/>
                    <w:rPr>
                      <w:rFonts w:ascii="Cambria" w:hAnsi="Cambria"/>
                      <w:color w:val="000000"/>
                      <w:szCs w:val="20"/>
                    </w:rPr>
                  </w:pPr>
                </w:p>
                <w:p w14:paraId="45554BFF" w14:textId="77777777" w:rsidR="00D85A42" w:rsidRPr="003B7A8A" w:rsidRDefault="00D85A42" w:rsidP="00D85A42">
                  <w:pPr>
                    <w:tabs>
                      <w:tab w:val="left" w:pos="360"/>
                    </w:tabs>
                    <w:snapToGrid w:val="0"/>
                    <w:rPr>
                      <w:rFonts w:ascii="Cambria" w:hAnsi="Cambria"/>
                      <w:color w:val="000000"/>
                      <w:szCs w:val="20"/>
                    </w:rPr>
                  </w:pPr>
                </w:p>
                <w:p w14:paraId="74515564" w14:textId="77777777" w:rsidR="00D85A42" w:rsidRPr="003B7A8A" w:rsidRDefault="00D85A42" w:rsidP="00D85A42">
                  <w:pPr>
                    <w:tabs>
                      <w:tab w:val="left" w:pos="360"/>
                    </w:tabs>
                    <w:snapToGrid w:val="0"/>
                    <w:rPr>
                      <w:rFonts w:ascii="Cambria" w:hAnsi="Cambria"/>
                      <w:color w:val="000000"/>
                      <w:szCs w:val="20"/>
                    </w:rPr>
                  </w:pPr>
                </w:p>
                <w:p w14:paraId="6F45E2C6" w14:textId="77777777" w:rsidR="00D85A42" w:rsidRPr="003B7A8A" w:rsidRDefault="00D85A42" w:rsidP="00D85A42">
                  <w:pPr>
                    <w:tabs>
                      <w:tab w:val="left" w:pos="360"/>
                    </w:tabs>
                    <w:snapToGrid w:val="0"/>
                    <w:rPr>
                      <w:rFonts w:ascii="Cambria" w:hAnsi="Cambria"/>
                      <w:color w:val="000000"/>
                      <w:szCs w:val="20"/>
                    </w:rPr>
                  </w:pPr>
                </w:p>
                <w:p w14:paraId="6B85B04A" w14:textId="5AE3C2E7" w:rsidR="00D85A42" w:rsidRPr="00B14E75" w:rsidRDefault="00D85A42" w:rsidP="00D85A42">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5FF8B8F2" w14:textId="77777777" w:rsidR="00D85A42" w:rsidRDefault="00D85A42" w:rsidP="00D85A42">
                  <w:pPr>
                    <w:tabs>
                      <w:tab w:val="left" w:pos="360"/>
                    </w:tabs>
                    <w:snapToGrid w:val="0"/>
                    <w:rPr>
                      <w:rFonts w:ascii="Cambria" w:hAnsi="Cambria"/>
                      <w:color w:val="000000"/>
                      <w:szCs w:val="20"/>
                    </w:rPr>
                  </w:pPr>
                  <w:r w:rsidRPr="00BB5470">
                    <w:rPr>
                      <w:rFonts w:ascii="Cambria" w:hAnsi="Cambria"/>
                      <w:color w:val="000000"/>
                      <w:szCs w:val="20"/>
                    </w:rPr>
                    <w:t>Hsiao-Ying, H. U. N. G., Yu-Wen, W. A. N. G., Jui-Ying, F. E. N. G., Chi-Jane, W. A. N. G., &amp; Esther Ching-Lan, L. I. N. (2019). Evidence-based practice curriculum development for undergraduate nursing students: the preliminary results of an action research study in taiwan. </w:t>
                  </w:r>
                  <w:r w:rsidRPr="00BB5470">
                    <w:rPr>
                      <w:rFonts w:ascii="Cambria" w:hAnsi="Cambria"/>
                      <w:i/>
                      <w:iCs/>
                      <w:color w:val="000000"/>
                      <w:szCs w:val="20"/>
                    </w:rPr>
                    <w:t>The Journal of Nursing Research</w:t>
                  </w:r>
                  <w:r w:rsidRPr="00BB5470">
                    <w:rPr>
                      <w:rFonts w:ascii="Cambria" w:hAnsi="Cambria"/>
                      <w:color w:val="000000"/>
                      <w:szCs w:val="20"/>
                    </w:rPr>
                    <w:t>, </w:t>
                  </w:r>
                  <w:r w:rsidRPr="00BB5470">
                    <w:rPr>
                      <w:rFonts w:ascii="Cambria" w:hAnsi="Cambria"/>
                      <w:i/>
                      <w:iCs/>
                      <w:color w:val="000000"/>
                      <w:szCs w:val="20"/>
                    </w:rPr>
                    <w:t>27</w:t>
                  </w:r>
                  <w:r w:rsidRPr="00BB5470">
                    <w:rPr>
                      <w:rFonts w:ascii="Cambria" w:hAnsi="Cambria"/>
                      <w:color w:val="000000"/>
                      <w:szCs w:val="20"/>
                    </w:rPr>
                    <w:t>(4), e30.</w:t>
                  </w:r>
                  <w:r w:rsidRPr="00BB5470">
                    <w:rPr>
                      <w:rFonts w:ascii="Cambria" w:hAnsi="Cambria"/>
                      <w:color w:val="000000"/>
                      <w:szCs w:val="20"/>
                      <w:rtl/>
                    </w:rPr>
                    <w:t>‏</w:t>
                  </w:r>
                </w:p>
                <w:p w14:paraId="63DC0736" w14:textId="77777777" w:rsidR="00D85A42" w:rsidRPr="003B7A8A" w:rsidRDefault="00D85A42" w:rsidP="00D85A42">
                  <w:pPr>
                    <w:tabs>
                      <w:tab w:val="left" w:pos="360"/>
                    </w:tabs>
                    <w:snapToGrid w:val="0"/>
                    <w:rPr>
                      <w:rFonts w:ascii="Cambria" w:hAnsi="Cambria"/>
                      <w:color w:val="000000"/>
                      <w:szCs w:val="20"/>
                    </w:rPr>
                  </w:pPr>
                  <w:r w:rsidRPr="003B7A8A">
                    <w:rPr>
                      <w:rFonts w:ascii="Cambria" w:hAnsi="Cambria"/>
                      <w:color w:val="000000"/>
                      <w:szCs w:val="20"/>
                    </w:rPr>
                    <w:t xml:space="preserve">Beddome, G. Budgen, C; Hills, M, Lindsey, A; Duval M; and Szalay, L. (1995). Education and practice collaboration: A strategy for curriculum development. </w:t>
                  </w:r>
                  <w:r w:rsidRPr="003B7A8A">
                    <w:rPr>
                      <w:rFonts w:ascii="Cambria" w:hAnsi="Cambria"/>
                      <w:color w:val="000000"/>
                      <w:szCs w:val="20"/>
                      <w:u w:val="single"/>
                    </w:rPr>
                    <w:t xml:space="preserve">Journal of nursing education </w:t>
                  </w:r>
                  <w:r w:rsidRPr="003B7A8A">
                    <w:rPr>
                      <w:rFonts w:ascii="Cambria" w:hAnsi="Cambria"/>
                      <w:color w:val="000000"/>
                      <w:szCs w:val="20"/>
                    </w:rPr>
                    <w:t>34 (1), 11-15.</w:t>
                  </w:r>
                </w:p>
                <w:p w14:paraId="0B0D80A8" w14:textId="77777777" w:rsidR="00D85A42" w:rsidRPr="003B7A8A" w:rsidRDefault="00D85A42" w:rsidP="00D85A42">
                  <w:pPr>
                    <w:snapToGrid w:val="0"/>
                    <w:rPr>
                      <w:rFonts w:ascii="Cambria" w:hAnsi="Cambria"/>
                      <w:color w:val="000000"/>
                      <w:szCs w:val="20"/>
                    </w:rPr>
                  </w:pPr>
                  <w:r w:rsidRPr="003B7A8A">
                    <w:rPr>
                      <w:rFonts w:ascii="Cambria" w:hAnsi="Cambria"/>
                      <w:color w:val="000000"/>
                      <w:szCs w:val="20"/>
                    </w:rPr>
                    <w:t xml:space="preserve">Iwasiw, C. L., Goldenberg, D.  (2015). </w:t>
                  </w:r>
                  <w:r w:rsidRPr="003B7A8A">
                    <w:rPr>
                      <w:rFonts w:ascii="Cambria" w:hAnsi="Cambria"/>
                      <w:i/>
                      <w:iCs/>
                      <w:color w:val="000000"/>
                      <w:szCs w:val="20"/>
                    </w:rPr>
                    <w:t>Curriculum development in nursing education</w:t>
                  </w:r>
                  <w:r w:rsidRPr="003B7A8A">
                    <w:rPr>
                      <w:rFonts w:ascii="Cambria" w:hAnsi="Cambria"/>
                      <w:color w:val="000000"/>
                      <w:szCs w:val="20"/>
                    </w:rPr>
                    <w:t>. Jones &amp; Bartlett Publishers.</w:t>
                  </w:r>
                </w:p>
                <w:p w14:paraId="200D5EF0" w14:textId="77777777" w:rsidR="00D85A42" w:rsidRPr="003B7A8A" w:rsidRDefault="00D85A42" w:rsidP="00D85A42">
                  <w:pPr>
                    <w:snapToGrid w:val="0"/>
                    <w:rPr>
                      <w:rFonts w:ascii="Cambria" w:hAnsi="Cambria"/>
                      <w:color w:val="000000"/>
                      <w:szCs w:val="20"/>
                    </w:rPr>
                  </w:pPr>
                  <w:r w:rsidRPr="003B7A8A">
                    <w:rPr>
                      <w:rFonts w:ascii="Cambria" w:hAnsi="Cambria"/>
                      <w:color w:val="000000"/>
                      <w:szCs w:val="20"/>
                    </w:rPr>
                    <w:t xml:space="preserve">Murray, T. A. (2019). The Future of Nursing 2020–2030: Educating the Workforce. Journal of Nursing Education, 58(9), 499-500. </w:t>
                  </w:r>
                </w:p>
                <w:p w14:paraId="3BFFCF9D" w14:textId="77777777" w:rsidR="00D85A42" w:rsidRPr="003B7A8A" w:rsidRDefault="00D85A42" w:rsidP="00D85A42">
                  <w:pPr>
                    <w:tabs>
                      <w:tab w:val="left" w:pos="360"/>
                    </w:tabs>
                    <w:snapToGrid w:val="0"/>
                    <w:rPr>
                      <w:rFonts w:ascii="Cambria" w:hAnsi="Cambria"/>
                      <w:color w:val="000000"/>
                      <w:szCs w:val="20"/>
                    </w:rPr>
                  </w:pPr>
                </w:p>
                <w:p w14:paraId="5FCC9D3D" w14:textId="77777777" w:rsidR="00D85A42" w:rsidRPr="003B7A8A" w:rsidRDefault="00D85A42" w:rsidP="00D85A42">
                  <w:pPr>
                    <w:snapToGrid w:val="0"/>
                    <w:rPr>
                      <w:rFonts w:ascii="Cambria" w:hAnsi="Cambria"/>
                      <w:color w:val="000000"/>
                      <w:szCs w:val="20"/>
                    </w:rPr>
                  </w:pPr>
                  <w:r w:rsidRPr="003B7A8A">
                    <w:rPr>
                      <w:rFonts w:ascii="Cambria" w:hAnsi="Cambria"/>
                      <w:color w:val="000000"/>
                      <w:szCs w:val="20"/>
                    </w:rPr>
                    <w:t>Billings, D. M., &amp; Halstead, J. A. (2015). </w:t>
                  </w:r>
                  <w:r w:rsidRPr="003B7A8A">
                    <w:rPr>
                      <w:rFonts w:ascii="Cambria" w:hAnsi="Cambria"/>
                      <w:i/>
                      <w:color w:val="000000"/>
                      <w:szCs w:val="20"/>
                    </w:rPr>
                    <w:t>Teaching in Nursing: A Guide for Faculty</w:t>
                  </w:r>
                  <w:r w:rsidRPr="003B7A8A">
                    <w:rPr>
                      <w:rFonts w:ascii="Cambria" w:hAnsi="Cambria"/>
                      <w:color w:val="000000"/>
                      <w:szCs w:val="20"/>
                    </w:rPr>
                    <w:t>. Elsevier Health Sciences.</w:t>
                  </w:r>
                </w:p>
                <w:p w14:paraId="02C8E49F" w14:textId="47B919E2" w:rsidR="00D85A42" w:rsidRPr="00B14E75" w:rsidRDefault="00D85A42" w:rsidP="00D85A42">
                  <w:pPr>
                    <w:rPr>
                      <w:rFonts w:ascii="Times New Roman" w:hAnsi="Times New Roman"/>
                      <w:color w:val="000000" w:themeColor="text1"/>
                      <w:sz w:val="22"/>
                      <w:szCs w:val="22"/>
                    </w:rPr>
                  </w:pPr>
                  <w:r w:rsidRPr="003B7A8A">
                    <w:rPr>
                      <w:rFonts w:ascii="Cambria" w:hAnsi="Cambria"/>
                      <w:color w:val="000000"/>
                      <w:szCs w:val="20"/>
                    </w:rPr>
                    <w:t>Morrison, Ross, Kalman and Kemp (2011). Designing Effective Instruction. 6</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tc>
            </w:tr>
            <w:tr w:rsidR="00D85A42" w:rsidRPr="00B14E75" w14:paraId="04DFF965"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00CCF552" w14:textId="77777777" w:rsidR="00D85A42" w:rsidRPr="00B14E75" w:rsidRDefault="00D85A42" w:rsidP="00D85A42">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1EBF2BA" w14:textId="77777777" w:rsidR="00D85A42" w:rsidRPr="00B14E75" w:rsidRDefault="00D85A42" w:rsidP="00D85A42">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3.3</w:t>
                  </w:r>
                </w:p>
              </w:tc>
              <w:tc>
                <w:tcPr>
                  <w:tcW w:w="1894" w:type="dxa"/>
                  <w:tcBorders>
                    <w:top w:val="nil"/>
                    <w:left w:val="nil"/>
                    <w:bottom w:val="single" w:sz="4" w:space="0" w:color="auto"/>
                    <w:right w:val="single" w:sz="4" w:space="0" w:color="auto"/>
                  </w:tcBorders>
                  <w:shd w:val="clear" w:color="auto" w:fill="auto"/>
                  <w:noWrap/>
                  <w:vAlign w:val="bottom"/>
                  <w:hideMark/>
                </w:tcPr>
                <w:p w14:paraId="34DA9B32" w14:textId="0BE21695" w:rsidR="00D85A42" w:rsidRDefault="00D85A42" w:rsidP="00D85A42">
                  <w:pPr>
                    <w:rPr>
                      <w:rFonts w:ascii="Times New Roman" w:hAnsi="Times New Roman"/>
                      <w:color w:val="000000" w:themeColor="text1"/>
                      <w:sz w:val="22"/>
                      <w:szCs w:val="22"/>
                      <w:rtl/>
                      <w:lang w:val="en-GB"/>
                    </w:rPr>
                  </w:pPr>
                  <w:r w:rsidRPr="00D85A42">
                    <w:rPr>
                      <w:rFonts w:ascii="Times New Roman" w:hAnsi="Times New Roman"/>
                      <w:color w:val="000000" w:themeColor="text1"/>
                      <w:sz w:val="22"/>
                      <w:szCs w:val="22"/>
                      <w:lang w:val="en-GB"/>
                    </w:rPr>
                    <w:t>The instructional design process</w:t>
                  </w:r>
                </w:p>
                <w:p w14:paraId="6144AB08" w14:textId="2F2B74F1" w:rsidR="00DE4535" w:rsidRPr="00D85A42" w:rsidRDefault="00DE4535" w:rsidP="00D85A42">
                  <w:pPr>
                    <w:rPr>
                      <w:rFonts w:ascii="Times New Roman" w:hAnsi="Times New Roman"/>
                      <w:color w:val="000000" w:themeColor="text1"/>
                      <w:sz w:val="22"/>
                      <w:szCs w:val="22"/>
                      <w:lang w:val="en-GB"/>
                    </w:rPr>
                  </w:pPr>
                  <w:r>
                    <w:rPr>
                      <w:rFonts w:ascii="Times New Roman" w:hAnsi="Times New Roman" w:hint="cs"/>
                      <w:color w:val="000000" w:themeColor="text1"/>
                      <w:sz w:val="22"/>
                      <w:szCs w:val="22"/>
                      <w:rtl/>
                      <w:lang w:val="en-GB"/>
                    </w:rPr>
                    <w:t>د. إنعام خلف</w:t>
                  </w:r>
                </w:p>
                <w:p w14:paraId="63CB9C4A" w14:textId="77777777" w:rsidR="00D85A42" w:rsidRPr="00B14E75" w:rsidRDefault="00D85A42" w:rsidP="00D85A42">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1537BC92" w14:textId="706A18DC" w:rsidR="00D85A42" w:rsidRPr="00B14E75" w:rsidRDefault="00D85A42" w:rsidP="00D85A42">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06964853" w14:textId="77777777" w:rsidR="00D85A42" w:rsidRPr="003B7A8A" w:rsidRDefault="00D85A42" w:rsidP="00D85A42">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4E6151B2" w14:textId="77777777" w:rsidR="00D85A42" w:rsidRPr="003B7A8A" w:rsidRDefault="00D85A42" w:rsidP="00D85A42">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068806B0" w14:textId="77777777" w:rsidR="00D85A42" w:rsidRPr="003B7A8A" w:rsidRDefault="00D85A42" w:rsidP="00D85A42">
                  <w:pPr>
                    <w:tabs>
                      <w:tab w:val="left" w:pos="360"/>
                    </w:tabs>
                    <w:snapToGrid w:val="0"/>
                    <w:rPr>
                      <w:rFonts w:ascii="Cambria" w:hAnsi="Cambria"/>
                      <w:color w:val="000000"/>
                      <w:szCs w:val="20"/>
                    </w:rPr>
                  </w:pPr>
                </w:p>
                <w:p w14:paraId="2B754C6E" w14:textId="77777777" w:rsidR="00D85A42" w:rsidRPr="003B7A8A" w:rsidRDefault="00D85A42" w:rsidP="00D85A42">
                  <w:pPr>
                    <w:tabs>
                      <w:tab w:val="left" w:pos="360"/>
                    </w:tabs>
                    <w:snapToGrid w:val="0"/>
                    <w:rPr>
                      <w:rFonts w:ascii="Cambria" w:hAnsi="Cambria"/>
                      <w:color w:val="000000"/>
                      <w:szCs w:val="20"/>
                    </w:rPr>
                  </w:pPr>
                </w:p>
                <w:p w14:paraId="4E01DE2B" w14:textId="77777777" w:rsidR="00D85A42" w:rsidRPr="003B7A8A" w:rsidRDefault="00D85A42" w:rsidP="00D85A42">
                  <w:pPr>
                    <w:tabs>
                      <w:tab w:val="left" w:pos="360"/>
                    </w:tabs>
                    <w:snapToGrid w:val="0"/>
                    <w:rPr>
                      <w:rFonts w:ascii="Cambria" w:hAnsi="Cambria"/>
                      <w:color w:val="000000"/>
                      <w:szCs w:val="20"/>
                    </w:rPr>
                  </w:pPr>
                </w:p>
                <w:p w14:paraId="38B4F907" w14:textId="77777777" w:rsidR="00D85A42" w:rsidRPr="003B7A8A" w:rsidRDefault="00D85A42" w:rsidP="00D85A42">
                  <w:pPr>
                    <w:tabs>
                      <w:tab w:val="left" w:pos="360"/>
                    </w:tabs>
                    <w:snapToGrid w:val="0"/>
                    <w:rPr>
                      <w:rFonts w:ascii="Cambria" w:hAnsi="Cambria"/>
                      <w:color w:val="000000"/>
                      <w:szCs w:val="20"/>
                    </w:rPr>
                  </w:pPr>
                </w:p>
                <w:p w14:paraId="11C2607B" w14:textId="77777777" w:rsidR="00D85A42" w:rsidRPr="003B7A8A" w:rsidRDefault="00D85A42" w:rsidP="00D85A42">
                  <w:pPr>
                    <w:tabs>
                      <w:tab w:val="left" w:pos="360"/>
                    </w:tabs>
                    <w:snapToGrid w:val="0"/>
                    <w:rPr>
                      <w:rFonts w:ascii="Cambria" w:hAnsi="Cambria"/>
                      <w:color w:val="000000"/>
                      <w:szCs w:val="20"/>
                    </w:rPr>
                  </w:pPr>
                </w:p>
                <w:p w14:paraId="1649DFEB" w14:textId="2322BC15" w:rsidR="00D85A42" w:rsidRPr="00B14E75" w:rsidRDefault="00D85A42" w:rsidP="00D85A42">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2B1FFAA9" w14:textId="321FF750" w:rsidR="00D85A42" w:rsidRPr="00B14E75" w:rsidRDefault="00D85A42" w:rsidP="00D85A42">
                  <w:pPr>
                    <w:rPr>
                      <w:rFonts w:ascii="Times New Roman" w:hAnsi="Times New Roman"/>
                      <w:color w:val="000000" w:themeColor="text1"/>
                      <w:sz w:val="22"/>
                      <w:szCs w:val="22"/>
                    </w:rPr>
                  </w:pPr>
                  <w:r w:rsidRPr="003B7A8A">
                    <w:rPr>
                      <w:rFonts w:ascii="Cambria" w:hAnsi="Cambria"/>
                      <w:color w:val="000000"/>
                      <w:szCs w:val="20"/>
                    </w:rPr>
                    <w:t>Morrison, Ross, Kalman and Kemp (2011). Designing Effective Instruction. 6</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tc>
            </w:tr>
            <w:tr w:rsidR="00A96738" w:rsidRPr="00B14E75" w14:paraId="3B4CF154"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96CC25" w14:textId="77777777" w:rsidR="00A96738" w:rsidRDefault="00A96738" w:rsidP="00A96738">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4</w:t>
                  </w:r>
                </w:p>
                <w:p w14:paraId="1F6F3C8F" w14:textId="48227C6A" w:rsidR="0096504F" w:rsidRPr="00B14E75" w:rsidRDefault="0096504F" w:rsidP="00A96738">
                  <w:pPr>
                    <w:jc w:val="center"/>
                    <w:rPr>
                      <w:rFonts w:ascii="Times New Roman" w:hAnsi="Times New Roman"/>
                      <w:color w:val="000000" w:themeColor="text1"/>
                      <w:sz w:val="22"/>
                      <w:szCs w:val="22"/>
                    </w:rPr>
                  </w:pPr>
                  <w:r>
                    <w:rPr>
                      <w:rFonts w:ascii="Times New Roman" w:hAnsi="Times New Roman"/>
                      <w:color w:val="000000" w:themeColor="text1"/>
                      <w:sz w:val="22"/>
                      <w:szCs w:val="22"/>
                    </w:rPr>
                    <w:t>31-10-2020</w:t>
                  </w:r>
                </w:p>
              </w:tc>
              <w:tc>
                <w:tcPr>
                  <w:tcW w:w="960" w:type="dxa"/>
                  <w:tcBorders>
                    <w:top w:val="nil"/>
                    <w:left w:val="nil"/>
                    <w:bottom w:val="single" w:sz="4" w:space="0" w:color="auto"/>
                    <w:right w:val="single" w:sz="4" w:space="0" w:color="auto"/>
                  </w:tcBorders>
                  <w:shd w:val="clear" w:color="auto" w:fill="auto"/>
                  <w:noWrap/>
                  <w:vAlign w:val="center"/>
                  <w:hideMark/>
                </w:tcPr>
                <w:p w14:paraId="0972FB84" w14:textId="77777777" w:rsidR="00A96738" w:rsidRPr="00B14E75" w:rsidRDefault="00A96738" w:rsidP="00A96738">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4.1</w:t>
                  </w:r>
                </w:p>
              </w:tc>
              <w:tc>
                <w:tcPr>
                  <w:tcW w:w="1894" w:type="dxa"/>
                  <w:tcBorders>
                    <w:top w:val="nil"/>
                    <w:left w:val="nil"/>
                    <w:bottom w:val="single" w:sz="4" w:space="0" w:color="auto"/>
                    <w:right w:val="single" w:sz="4" w:space="0" w:color="auto"/>
                  </w:tcBorders>
                  <w:shd w:val="clear" w:color="auto" w:fill="auto"/>
                  <w:noWrap/>
                  <w:vAlign w:val="bottom"/>
                  <w:hideMark/>
                </w:tcPr>
                <w:p w14:paraId="55026C40" w14:textId="7B88FD0F" w:rsidR="00A96738" w:rsidRPr="003B7A8A" w:rsidRDefault="00A96738" w:rsidP="00A96738">
                  <w:pPr>
                    <w:snapToGrid w:val="0"/>
                    <w:rPr>
                      <w:rFonts w:ascii="Cambria" w:hAnsi="Cambria"/>
                      <w:color w:val="000000"/>
                      <w:szCs w:val="20"/>
                    </w:rPr>
                  </w:pPr>
                  <w:r w:rsidRPr="003B7A8A">
                    <w:rPr>
                      <w:rFonts w:ascii="Cambria" w:hAnsi="Cambria"/>
                      <w:color w:val="000000"/>
                      <w:szCs w:val="20"/>
                    </w:rPr>
                    <w:t xml:space="preserve">Need Assessment of learning, </w:t>
                  </w:r>
                </w:p>
                <w:p w14:paraId="58FFA765" w14:textId="77777777" w:rsidR="00A96738" w:rsidRPr="003B7A8A" w:rsidRDefault="00A96738" w:rsidP="00A96738">
                  <w:pPr>
                    <w:snapToGrid w:val="0"/>
                    <w:rPr>
                      <w:rFonts w:ascii="Cambria" w:hAnsi="Cambria"/>
                      <w:color w:val="000000"/>
                      <w:szCs w:val="20"/>
                      <w:lang w:bidi="ar-JO"/>
                    </w:rPr>
                  </w:pPr>
                </w:p>
                <w:p w14:paraId="62C5A6DB" w14:textId="3B4BAD50" w:rsidR="00A96738" w:rsidRPr="003B7A8A" w:rsidRDefault="00DE4535" w:rsidP="00A96738">
                  <w:pPr>
                    <w:snapToGrid w:val="0"/>
                    <w:rPr>
                      <w:rFonts w:ascii="Cambria" w:hAnsi="Cambria"/>
                      <w:color w:val="000000"/>
                      <w:szCs w:val="20"/>
                    </w:rPr>
                  </w:pPr>
                  <w:r>
                    <w:rPr>
                      <w:rFonts w:ascii="Cambria" w:hAnsi="Cambria" w:hint="cs"/>
                      <w:color w:val="000000"/>
                      <w:szCs w:val="20"/>
                      <w:rtl/>
                      <w:lang w:bidi="ar-JO"/>
                    </w:rPr>
                    <w:t>سعاد جكالات</w:t>
                  </w:r>
                </w:p>
                <w:p w14:paraId="539EFF3E" w14:textId="77777777" w:rsidR="00A96738" w:rsidRPr="003B7A8A" w:rsidRDefault="00A96738" w:rsidP="00A96738">
                  <w:pPr>
                    <w:snapToGrid w:val="0"/>
                    <w:rPr>
                      <w:rFonts w:ascii="Cambria" w:hAnsi="Cambria"/>
                      <w:color w:val="000000"/>
                      <w:szCs w:val="20"/>
                    </w:rPr>
                  </w:pPr>
                </w:p>
                <w:p w14:paraId="0654EF6F" w14:textId="7F2C2322" w:rsidR="00A96738" w:rsidRPr="003B7A8A" w:rsidRDefault="00A96738" w:rsidP="00A96738">
                  <w:pPr>
                    <w:snapToGrid w:val="0"/>
                    <w:rPr>
                      <w:rFonts w:ascii="Cambria" w:hAnsi="Cambria"/>
                      <w:b/>
                      <w:color w:val="000000"/>
                      <w:szCs w:val="20"/>
                    </w:rPr>
                  </w:pPr>
                </w:p>
                <w:p w14:paraId="1B27A7F5" w14:textId="77777777" w:rsidR="00A96738" w:rsidRPr="00B14E75" w:rsidRDefault="00A96738" w:rsidP="00A96738">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5B6333E6" w14:textId="13B7276E" w:rsidR="00A96738" w:rsidRPr="00B14E75" w:rsidRDefault="00A96738" w:rsidP="00A96738">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17A31CD6"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6795EE38"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7DE0C82F" w14:textId="77777777" w:rsidR="00A96738" w:rsidRPr="003B7A8A" w:rsidRDefault="00A96738" w:rsidP="00A96738">
                  <w:pPr>
                    <w:tabs>
                      <w:tab w:val="left" w:pos="360"/>
                    </w:tabs>
                    <w:snapToGrid w:val="0"/>
                    <w:rPr>
                      <w:rFonts w:ascii="Cambria" w:hAnsi="Cambria"/>
                      <w:color w:val="000000"/>
                      <w:szCs w:val="20"/>
                    </w:rPr>
                  </w:pPr>
                </w:p>
                <w:p w14:paraId="336CBE38" w14:textId="77777777" w:rsidR="00A96738" w:rsidRPr="003B7A8A" w:rsidRDefault="00A96738" w:rsidP="00A96738">
                  <w:pPr>
                    <w:tabs>
                      <w:tab w:val="left" w:pos="360"/>
                    </w:tabs>
                    <w:snapToGrid w:val="0"/>
                    <w:rPr>
                      <w:rFonts w:ascii="Cambria" w:hAnsi="Cambria"/>
                      <w:color w:val="000000"/>
                      <w:szCs w:val="20"/>
                    </w:rPr>
                  </w:pPr>
                </w:p>
                <w:p w14:paraId="6DCA29A8" w14:textId="77777777" w:rsidR="00A96738" w:rsidRPr="003B7A8A" w:rsidRDefault="00A96738" w:rsidP="00A96738">
                  <w:pPr>
                    <w:tabs>
                      <w:tab w:val="left" w:pos="360"/>
                    </w:tabs>
                    <w:snapToGrid w:val="0"/>
                    <w:rPr>
                      <w:rFonts w:ascii="Cambria" w:hAnsi="Cambria"/>
                      <w:color w:val="000000"/>
                      <w:szCs w:val="20"/>
                    </w:rPr>
                  </w:pPr>
                </w:p>
                <w:p w14:paraId="7FACFE86" w14:textId="77777777" w:rsidR="00A96738" w:rsidRPr="003B7A8A" w:rsidRDefault="00A96738" w:rsidP="00A96738">
                  <w:pPr>
                    <w:tabs>
                      <w:tab w:val="left" w:pos="360"/>
                    </w:tabs>
                    <w:snapToGrid w:val="0"/>
                    <w:rPr>
                      <w:rFonts w:ascii="Cambria" w:hAnsi="Cambria"/>
                      <w:color w:val="000000"/>
                      <w:szCs w:val="20"/>
                    </w:rPr>
                  </w:pPr>
                </w:p>
                <w:p w14:paraId="2AAD5B7C" w14:textId="77777777" w:rsidR="00A96738" w:rsidRPr="003B7A8A" w:rsidRDefault="00A96738" w:rsidP="00A96738">
                  <w:pPr>
                    <w:tabs>
                      <w:tab w:val="left" w:pos="360"/>
                    </w:tabs>
                    <w:snapToGrid w:val="0"/>
                    <w:rPr>
                      <w:rFonts w:ascii="Cambria" w:hAnsi="Cambria"/>
                      <w:color w:val="000000"/>
                      <w:szCs w:val="20"/>
                    </w:rPr>
                  </w:pPr>
                </w:p>
                <w:p w14:paraId="07CAECDA" w14:textId="74706A18" w:rsidR="00A96738" w:rsidRPr="00B14E75" w:rsidRDefault="00A96738" w:rsidP="00A96738">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0EED2910" w14:textId="3A732C21" w:rsidR="00A96738" w:rsidRPr="00B14E75" w:rsidRDefault="00A96738" w:rsidP="00A96738">
                  <w:pPr>
                    <w:rPr>
                      <w:rFonts w:ascii="Times New Roman" w:hAnsi="Times New Roman"/>
                      <w:color w:val="000000" w:themeColor="text1"/>
                      <w:sz w:val="22"/>
                      <w:szCs w:val="22"/>
                    </w:rPr>
                  </w:pPr>
                  <w:r w:rsidRPr="00943BD1">
                    <w:rPr>
                      <w:rFonts w:ascii="Cambria" w:hAnsi="Cambria"/>
                      <w:color w:val="000000"/>
                      <w:szCs w:val="20"/>
                    </w:rPr>
                    <w:t>Bastable, S. B. (4</w:t>
                  </w:r>
                  <w:r w:rsidRPr="00943BD1">
                    <w:rPr>
                      <w:rFonts w:ascii="Cambria" w:hAnsi="Cambria"/>
                      <w:color w:val="000000"/>
                      <w:szCs w:val="20"/>
                      <w:vertAlign w:val="superscript"/>
                    </w:rPr>
                    <w:t>th</w:t>
                  </w:r>
                  <w:r w:rsidRPr="00943BD1">
                    <w:rPr>
                      <w:rFonts w:ascii="Cambria" w:hAnsi="Cambria"/>
                      <w:color w:val="000000"/>
                      <w:szCs w:val="20"/>
                    </w:rPr>
                    <w:t xml:space="preserve"> Ed.). (2014). </w:t>
                  </w:r>
                  <w:r w:rsidRPr="00943BD1">
                    <w:rPr>
                      <w:rFonts w:ascii="Cambria" w:hAnsi="Cambria"/>
                      <w:i/>
                      <w:color w:val="000000"/>
                      <w:szCs w:val="20"/>
                    </w:rPr>
                    <w:t>Nurse as educator: Principles of teaching and learning for nursing practice</w:t>
                  </w:r>
                  <w:r w:rsidRPr="00943BD1">
                    <w:rPr>
                      <w:rFonts w:ascii="Cambria" w:hAnsi="Cambria"/>
                      <w:color w:val="000000"/>
                      <w:szCs w:val="20"/>
                    </w:rPr>
                    <w:t xml:space="preserve">. Jones &amp; Bartlett Learning. </w:t>
                  </w:r>
                </w:p>
              </w:tc>
            </w:tr>
            <w:tr w:rsidR="00A96738" w:rsidRPr="00B14E75" w14:paraId="1BAED790"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11D2E4EE" w14:textId="77777777" w:rsidR="00A96738" w:rsidRPr="00B14E75" w:rsidRDefault="00A96738" w:rsidP="00A96738">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2A547E4" w14:textId="77777777" w:rsidR="00A96738" w:rsidRPr="00B14E75" w:rsidRDefault="00A96738" w:rsidP="00A96738">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4.2</w:t>
                  </w:r>
                </w:p>
              </w:tc>
              <w:tc>
                <w:tcPr>
                  <w:tcW w:w="1894" w:type="dxa"/>
                  <w:tcBorders>
                    <w:top w:val="nil"/>
                    <w:left w:val="nil"/>
                    <w:bottom w:val="single" w:sz="4" w:space="0" w:color="auto"/>
                    <w:right w:val="single" w:sz="4" w:space="0" w:color="auto"/>
                  </w:tcBorders>
                  <w:shd w:val="clear" w:color="auto" w:fill="auto"/>
                  <w:noWrap/>
                  <w:vAlign w:val="bottom"/>
                  <w:hideMark/>
                </w:tcPr>
                <w:p w14:paraId="51702F35" w14:textId="77777777" w:rsidR="00A96738" w:rsidRPr="003B7A8A" w:rsidRDefault="00A96738" w:rsidP="00A96738">
                  <w:pPr>
                    <w:snapToGrid w:val="0"/>
                    <w:rPr>
                      <w:rFonts w:ascii="Cambria" w:hAnsi="Cambria"/>
                      <w:color w:val="000000"/>
                      <w:szCs w:val="20"/>
                    </w:rPr>
                  </w:pPr>
                  <w:r w:rsidRPr="003B7A8A">
                    <w:rPr>
                      <w:rFonts w:ascii="Cambria" w:hAnsi="Cambria"/>
                      <w:color w:val="000000"/>
                      <w:szCs w:val="20"/>
                    </w:rPr>
                    <w:t xml:space="preserve">Need Assessment of learning, </w:t>
                  </w:r>
                </w:p>
                <w:p w14:paraId="57CFEF67" w14:textId="3C3E40E0" w:rsidR="00A96738" w:rsidRPr="003B7A8A" w:rsidRDefault="00A96738" w:rsidP="00A96738">
                  <w:pPr>
                    <w:snapToGrid w:val="0"/>
                    <w:rPr>
                      <w:rFonts w:ascii="Cambria" w:hAnsi="Cambria"/>
                      <w:color w:val="000000"/>
                      <w:szCs w:val="20"/>
                      <w:rtl/>
                      <w:lang w:bidi="ar-JO"/>
                    </w:rPr>
                  </w:pPr>
                </w:p>
                <w:p w14:paraId="79C3CFF7" w14:textId="77777777" w:rsidR="00A96738" w:rsidRPr="00B14E75" w:rsidRDefault="00A96738" w:rsidP="00A96738">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p>
              </w:tc>
              <w:tc>
                <w:tcPr>
                  <w:tcW w:w="2127" w:type="dxa"/>
                  <w:tcBorders>
                    <w:top w:val="nil"/>
                    <w:left w:val="nil"/>
                    <w:bottom w:val="single" w:sz="4" w:space="0" w:color="auto"/>
                    <w:right w:val="single" w:sz="4" w:space="0" w:color="auto"/>
                  </w:tcBorders>
                  <w:shd w:val="clear" w:color="auto" w:fill="auto"/>
                  <w:noWrap/>
                  <w:hideMark/>
                </w:tcPr>
                <w:p w14:paraId="680E2446" w14:textId="7EDDF150" w:rsidR="00A96738" w:rsidRPr="00B14E75" w:rsidRDefault="00A96738" w:rsidP="00A96738">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CFF7A6F"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2008DEBA"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0F55365A" w14:textId="77777777" w:rsidR="00A96738" w:rsidRPr="003B7A8A" w:rsidRDefault="00A96738" w:rsidP="00A96738">
                  <w:pPr>
                    <w:tabs>
                      <w:tab w:val="left" w:pos="360"/>
                    </w:tabs>
                    <w:snapToGrid w:val="0"/>
                    <w:rPr>
                      <w:rFonts w:ascii="Cambria" w:hAnsi="Cambria"/>
                      <w:color w:val="000000"/>
                      <w:szCs w:val="20"/>
                    </w:rPr>
                  </w:pPr>
                </w:p>
                <w:p w14:paraId="5312D7B0" w14:textId="77777777" w:rsidR="00A96738" w:rsidRPr="003B7A8A" w:rsidRDefault="00A96738" w:rsidP="00A96738">
                  <w:pPr>
                    <w:tabs>
                      <w:tab w:val="left" w:pos="360"/>
                    </w:tabs>
                    <w:snapToGrid w:val="0"/>
                    <w:rPr>
                      <w:rFonts w:ascii="Cambria" w:hAnsi="Cambria"/>
                      <w:color w:val="000000"/>
                      <w:szCs w:val="20"/>
                    </w:rPr>
                  </w:pPr>
                </w:p>
                <w:p w14:paraId="14E94F3C" w14:textId="77777777" w:rsidR="00A96738" w:rsidRPr="003B7A8A" w:rsidRDefault="00A96738" w:rsidP="00A96738">
                  <w:pPr>
                    <w:tabs>
                      <w:tab w:val="left" w:pos="360"/>
                    </w:tabs>
                    <w:snapToGrid w:val="0"/>
                    <w:rPr>
                      <w:rFonts w:ascii="Cambria" w:hAnsi="Cambria"/>
                      <w:color w:val="000000"/>
                      <w:szCs w:val="20"/>
                    </w:rPr>
                  </w:pPr>
                </w:p>
                <w:p w14:paraId="55917189" w14:textId="77777777" w:rsidR="00A96738" w:rsidRPr="003B7A8A" w:rsidRDefault="00A96738" w:rsidP="00A96738">
                  <w:pPr>
                    <w:tabs>
                      <w:tab w:val="left" w:pos="360"/>
                    </w:tabs>
                    <w:snapToGrid w:val="0"/>
                    <w:rPr>
                      <w:rFonts w:ascii="Cambria" w:hAnsi="Cambria"/>
                      <w:color w:val="000000"/>
                      <w:szCs w:val="20"/>
                    </w:rPr>
                  </w:pPr>
                </w:p>
                <w:p w14:paraId="47BD6C36" w14:textId="77777777" w:rsidR="00A96738" w:rsidRPr="003B7A8A" w:rsidRDefault="00A96738" w:rsidP="00A96738">
                  <w:pPr>
                    <w:tabs>
                      <w:tab w:val="left" w:pos="360"/>
                    </w:tabs>
                    <w:snapToGrid w:val="0"/>
                    <w:rPr>
                      <w:rFonts w:ascii="Cambria" w:hAnsi="Cambria"/>
                      <w:color w:val="000000"/>
                      <w:szCs w:val="20"/>
                    </w:rPr>
                  </w:pPr>
                </w:p>
                <w:p w14:paraId="019280DA" w14:textId="237F7D87" w:rsidR="00A96738" w:rsidRPr="00B14E75" w:rsidRDefault="00A96738" w:rsidP="00A96738">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6C65E27D" w14:textId="5205A056" w:rsidR="00A96738" w:rsidRPr="00B14E75" w:rsidRDefault="00A96738" w:rsidP="00A96738">
                  <w:pPr>
                    <w:rPr>
                      <w:rFonts w:ascii="Times New Roman" w:hAnsi="Times New Roman"/>
                      <w:color w:val="000000" w:themeColor="text1"/>
                      <w:sz w:val="22"/>
                      <w:szCs w:val="22"/>
                    </w:rPr>
                  </w:pPr>
                  <w:r w:rsidRPr="00943BD1">
                    <w:rPr>
                      <w:rFonts w:ascii="Cambria" w:hAnsi="Cambria"/>
                      <w:color w:val="000000"/>
                      <w:szCs w:val="20"/>
                    </w:rPr>
                    <w:t>Morrison, Ross, Kalman and Kemp (2011). Designing Effective Instruction. 6</w:t>
                  </w:r>
                  <w:r w:rsidRPr="00943BD1">
                    <w:rPr>
                      <w:rFonts w:ascii="Cambria" w:hAnsi="Cambria"/>
                      <w:color w:val="000000"/>
                      <w:szCs w:val="20"/>
                      <w:vertAlign w:val="superscript"/>
                    </w:rPr>
                    <w:t>th</w:t>
                  </w:r>
                  <w:r w:rsidRPr="00943BD1">
                    <w:rPr>
                      <w:rFonts w:ascii="Cambria" w:hAnsi="Cambria"/>
                      <w:color w:val="000000"/>
                      <w:szCs w:val="20"/>
                    </w:rPr>
                    <w:t xml:space="preserve"> Edition. John Wiley &amp; Sons, INC.,</w:t>
                  </w:r>
                </w:p>
              </w:tc>
            </w:tr>
            <w:tr w:rsidR="00A96738" w:rsidRPr="00B14E75" w14:paraId="2BDDEE19"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1D9081F6" w14:textId="77777777" w:rsidR="00A96738" w:rsidRPr="00B14E75" w:rsidRDefault="00A96738" w:rsidP="00A96738">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BD67B41" w14:textId="77777777" w:rsidR="00A96738" w:rsidRPr="00B14E75" w:rsidRDefault="00A96738" w:rsidP="00A96738">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4.3</w:t>
                  </w:r>
                </w:p>
              </w:tc>
              <w:tc>
                <w:tcPr>
                  <w:tcW w:w="1894" w:type="dxa"/>
                  <w:tcBorders>
                    <w:top w:val="nil"/>
                    <w:left w:val="nil"/>
                    <w:bottom w:val="single" w:sz="4" w:space="0" w:color="auto"/>
                    <w:right w:val="single" w:sz="4" w:space="0" w:color="auto"/>
                  </w:tcBorders>
                  <w:shd w:val="clear" w:color="auto" w:fill="auto"/>
                  <w:noWrap/>
                  <w:vAlign w:val="bottom"/>
                  <w:hideMark/>
                </w:tcPr>
                <w:p w14:paraId="5B4CCF41" w14:textId="77777777" w:rsidR="00A96738" w:rsidRDefault="00A96738" w:rsidP="00A96738">
                  <w:pPr>
                    <w:snapToGrid w:val="0"/>
                    <w:rPr>
                      <w:rFonts w:ascii="Cambria" w:hAnsi="Cambria"/>
                      <w:color w:val="000000"/>
                      <w:szCs w:val="20"/>
                      <w:rtl/>
                    </w:rPr>
                  </w:pPr>
                  <w:r w:rsidRPr="003B7A8A">
                    <w:rPr>
                      <w:rFonts w:ascii="Cambria" w:hAnsi="Cambria"/>
                      <w:color w:val="000000"/>
                      <w:szCs w:val="20"/>
                    </w:rPr>
                    <w:t>Goals, Priorities and Constraints/ Topics And Job Tasks and General Purposes</w:t>
                  </w:r>
                </w:p>
                <w:p w14:paraId="1E1EF150" w14:textId="7D0877D0" w:rsidR="0002034C" w:rsidRPr="003B7A8A" w:rsidRDefault="0002034C" w:rsidP="00A96738">
                  <w:pPr>
                    <w:snapToGrid w:val="0"/>
                    <w:rPr>
                      <w:rFonts w:ascii="Cambria" w:hAnsi="Cambria"/>
                      <w:color w:val="000000"/>
                      <w:szCs w:val="20"/>
                    </w:rPr>
                  </w:pPr>
                  <w:r>
                    <w:rPr>
                      <w:rFonts w:ascii="Cambria" w:hAnsi="Cambria" w:hint="cs"/>
                      <w:color w:val="000000"/>
                      <w:szCs w:val="20"/>
                      <w:rtl/>
                    </w:rPr>
                    <w:t>د.إنعام خلف</w:t>
                  </w:r>
                </w:p>
                <w:p w14:paraId="7E4351FD" w14:textId="2CB7CCDA" w:rsidR="00A96738" w:rsidRPr="00B14E75" w:rsidRDefault="00A96738" w:rsidP="00A96738">
                  <w:pPr>
                    <w:rPr>
                      <w:rFonts w:ascii="Times New Roman" w:hAnsi="Times New Roman"/>
                      <w:color w:val="000000" w:themeColor="text1"/>
                      <w:sz w:val="22"/>
                      <w:szCs w:val="22"/>
                    </w:rPr>
                  </w:pPr>
                  <w:r w:rsidRPr="003B7A8A">
                    <w:rPr>
                      <w:rFonts w:ascii="Cambria" w:hAnsi="Cambria"/>
                      <w:b/>
                      <w:color w:val="000000"/>
                      <w:szCs w:val="20"/>
                    </w:rPr>
                    <w:t>Group Work</w:t>
                  </w:r>
                  <w:r w:rsidRPr="00B14E75">
                    <w:rPr>
                      <w:rFonts w:ascii="Times New Roman" w:hAnsi="Times New Roman"/>
                      <w:color w:val="000000" w:themeColor="text1"/>
                      <w:sz w:val="22"/>
                      <w:szCs w:val="22"/>
                    </w:rPr>
                    <w:t> </w:t>
                  </w:r>
                </w:p>
              </w:tc>
              <w:tc>
                <w:tcPr>
                  <w:tcW w:w="2127" w:type="dxa"/>
                  <w:tcBorders>
                    <w:top w:val="nil"/>
                    <w:left w:val="nil"/>
                    <w:bottom w:val="single" w:sz="4" w:space="0" w:color="auto"/>
                    <w:right w:val="single" w:sz="4" w:space="0" w:color="auto"/>
                  </w:tcBorders>
                  <w:shd w:val="clear" w:color="auto" w:fill="auto"/>
                  <w:noWrap/>
                  <w:hideMark/>
                </w:tcPr>
                <w:p w14:paraId="77AD4DE5" w14:textId="4DD054DB" w:rsidR="00A96738" w:rsidRPr="00B14E75" w:rsidRDefault="00A96738" w:rsidP="00A96738">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56E17440"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22358E6C"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7BA59089" w14:textId="77777777" w:rsidR="00A96738" w:rsidRPr="003B7A8A" w:rsidRDefault="00A96738" w:rsidP="00A96738">
                  <w:pPr>
                    <w:tabs>
                      <w:tab w:val="left" w:pos="360"/>
                    </w:tabs>
                    <w:snapToGrid w:val="0"/>
                    <w:rPr>
                      <w:rFonts w:ascii="Cambria" w:hAnsi="Cambria"/>
                      <w:color w:val="000000"/>
                      <w:szCs w:val="20"/>
                    </w:rPr>
                  </w:pPr>
                </w:p>
                <w:p w14:paraId="19A6C6AB" w14:textId="77777777" w:rsidR="00A96738" w:rsidRPr="003B7A8A" w:rsidRDefault="00A96738" w:rsidP="00A96738">
                  <w:pPr>
                    <w:tabs>
                      <w:tab w:val="left" w:pos="360"/>
                    </w:tabs>
                    <w:snapToGrid w:val="0"/>
                    <w:rPr>
                      <w:rFonts w:ascii="Cambria" w:hAnsi="Cambria"/>
                      <w:color w:val="000000"/>
                      <w:szCs w:val="20"/>
                    </w:rPr>
                  </w:pPr>
                </w:p>
                <w:p w14:paraId="2E203B01" w14:textId="77777777" w:rsidR="00A96738" w:rsidRPr="003B7A8A" w:rsidRDefault="00A96738" w:rsidP="00A96738">
                  <w:pPr>
                    <w:tabs>
                      <w:tab w:val="left" w:pos="360"/>
                    </w:tabs>
                    <w:snapToGrid w:val="0"/>
                    <w:rPr>
                      <w:rFonts w:ascii="Cambria" w:hAnsi="Cambria"/>
                      <w:color w:val="000000"/>
                      <w:szCs w:val="20"/>
                    </w:rPr>
                  </w:pPr>
                </w:p>
                <w:p w14:paraId="258467A3" w14:textId="77777777" w:rsidR="00A96738" w:rsidRPr="003B7A8A" w:rsidRDefault="00A96738" w:rsidP="00A96738">
                  <w:pPr>
                    <w:tabs>
                      <w:tab w:val="left" w:pos="360"/>
                    </w:tabs>
                    <w:snapToGrid w:val="0"/>
                    <w:rPr>
                      <w:rFonts w:ascii="Cambria" w:hAnsi="Cambria"/>
                      <w:color w:val="000000"/>
                      <w:szCs w:val="20"/>
                    </w:rPr>
                  </w:pPr>
                </w:p>
                <w:p w14:paraId="63889C9F" w14:textId="77777777" w:rsidR="00A96738" w:rsidRPr="003B7A8A" w:rsidRDefault="00A96738" w:rsidP="00A96738">
                  <w:pPr>
                    <w:tabs>
                      <w:tab w:val="left" w:pos="360"/>
                    </w:tabs>
                    <w:snapToGrid w:val="0"/>
                    <w:rPr>
                      <w:rFonts w:ascii="Cambria" w:hAnsi="Cambria"/>
                      <w:color w:val="000000"/>
                      <w:szCs w:val="20"/>
                    </w:rPr>
                  </w:pPr>
                </w:p>
                <w:p w14:paraId="4E92351D" w14:textId="4C543E28" w:rsidR="00A96738" w:rsidRPr="00B14E75" w:rsidRDefault="00A96738" w:rsidP="00A96738">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5A0C7B2A" w14:textId="3597628F" w:rsidR="00A96738" w:rsidRPr="00B14E75" w:rsidRDefault="00A96738" w:rsidP="00A96738">
                  <w:pPr>
                    <w:rPr>
                      <w:rFonts w:ascii="Times New Roman" w:hAnsi="Times New Roman"/>
                      <w:color w:val="000000" w:themeColor="text1"/>
                      <w:sz w:val="22"/>
                      <w:szCs w:val="22"/>
                    </w:rPr>
                  </w:pPr>
                  <w:r w:rsidRPr="00943BD1">
                    <w:rPr>
                      <w:rFonts w:ascii="Cambria" w:hAnsi="Cambria"/>
                      <w:color w:val="000000"/>
                      <w:szCs w:val="20"/>
                    </w:rPr>
                    <w:t>Bastable, S. B. (4</w:t>
                  </w:r>
                  <w:r w:rsidRPr="00943BD1">
                    <w:rPr>
                      <w:rFonts w:ascii="Cambria" w:hAnsi="Cambria"/>
                      <w:color w:val="000000"/>
                      <w:szCs w:val="20"/>
                      <w:vertAlign w:val="superscript"/>
                    </w:rPr>
                    <w:t>th</w:t>
                  </w:r>
                  <w:r w:rsidRPr="00943BD1">
                    <w:rPr>
                      <w:rFonts w:ascii="Cambria" w:hAnsi="Cambria"/>
                      <w:color w:val="000000"/>
                      <w:szCs w:val="20"/>
                    </w:rPr>
                    <w:t xml:space="preserve"> Ed.). (2014). </w:t>
                  </w:r>
                  <w:r w:rsidRPr="00943BD1">
                    <w:rPr>
                      <w:rFonts w:ascii="Cambria" w:hAnsi="Cambria"/>
                      <w:i/>
                      <w:color w:val="000000"/>
                      <w:szCs w:val="20"/>
                    </w:rPr>
                    <w:t>Nurse as educator: Principles of teaching and learning for nursing practice</w:t>
                  </w:r>
                  <w:r w:rsidRPr="00943BD1">
                    <w:rPr>
                      <w:rFonts w:ascii="Cambria" w:hAnsi="Cambria"/>
                      <w:color w:val="000000"/>
                      <w:szCs w:val="20"/>
                    </w:rPr>
                    <w:t xml:space="preserve">. Jones &amp; Bartlett Learning. </w:t>
                  </w:r>
                </w:p>
              </w:tc>
            </w:tr>
            <w:tr w:rsidR="00A96738" w:rsidRPr="00B14E75" w14:paraId="0FE2828F"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0BB83C" w14:textId="77777777" w:rsidR="00A96738" w:rsidRDefault="00A96738" w:rsidP="00A96738">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5</w:t>
                  </w:r>
                </w:p>
                <w:p w14:paraId="7C0407E0" w14:textId="52A7CBCF" w:rsidR="0096504F" w:rsidRPr="00B14E75" w:rsidRDefault="0096504F" w:rsidP="00A96738">
                  <w:pPr>
                    <w:jc w:val="center"/>
                    <w:rPr>
                      <w:rFonts w:ascii="Times New Roman" w:hAnsi="Times New Roman"/>
                      <w:color w:val="000000" w:themeColor="text1"/>
                      <w:sz w:val="22"/>
                      <w:szCs w:val="22"/>
                    </w:rPr>
                  </w:pPr>
                  <w:r>
                    <w:rPr>
                      <w:rFonts w:ascii="Times New Roman" w:hAnsi="Times New Roman"/>
                      <w:color w:val="000000" w:themeColor="text1"/>
                      <w:sz w:val="22"/>
                      <w:szCs w:val="22"/>
                    </w:rPr>
                    <w:t>7-11-2020</w:t>
                  </w:r>
                </w:p>
              </w:tc>
              <w:tc>
                <w:tcPr>
                  <w:tcW w:w="960" w:type="dxa"/>
                  <w:tcBorders>
                    <w:top w:val="nil"/>
                    <w:left w:val="nil"/>
                    <w:bottom w:val="single" w:sz="4" w:space="0" w:color="auto"/>
                    <w:right w:val="single" w:sz="4" w:space="0" w:color="auto"/>
                  </w:tcBorders>
                  <w:shd w:val="clear" w:color="auto" w:fill="auto"/>
                  <w:noWrap/>
                  <w:vAlign w:val="center"/>
                  <w:hideMark/>
                </w:tcPr>
                <w:p w14:paraId="41AF1190" w14:textId="77777777" w:rsidR="00A96738" w:rsidRPr="00B14E75" w:rsidRDefault="00A96738" w:rsidP="00A96738">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5.1</w:t>
                  </w:r>
                </w:p>
              </w:tc>
              <w:tc>
                <w:tcPr>
                  <w:tcW w:w="1894" w:type="dxa"/>
                  <w:tcBorders>
                    <w:top w:val="nil"/>
                    <w:left w:val="nil"/>
                    <w:bottom w:val="single" w:sz="4" w:space="0" w:color="auto"/>
                    <w:right w:val="single" w:sz="4" w:space="0" w:color="auto"/>
                  </w:tcBorders>
                  <w:shd w:val="clear" w:color="auto" w:fill="auto"/>
                  <w:noWrap/>
                  <w:hideMark/>
                </w:tcPr>
                <w:p w14:paraId="29D9E95E" w14:textId="77777777" w:rsidR="00DE4535" w:rsidRDefault="00A96738" w:rsidP="00DE4535">
                  <w:pPr>
                    <w:rPr>
                      <w:rFonts w:ascii="Cambria" w:hAnsi="Cambria"/>
                      <w:color w:val="000000"/>
                      <w:szCs w:val="20"/>
                      <w:rtl/>
                    </w:rPr>
                  </w:pPr>
                  <w:r w:rsidRPr="00A40841">
                    <w:rPr>
                      <w:rFonts w:ascii="Cambria" w:hAnsi="Cambria"/>
                      <w:color w:val="000000"/>
                      <w:szCs w:val="20"/>
                    </w:rPr>
                    <w:t>Characteristics of learners &amp; learning Style,</w:t>
                  </w:r>
                </w:p>
                <w:p w14:paraId="74419E72" w14:textId="27DA78E4" w:rsidR="008701AF" w:rsidRPr="00DE4535" w:rsidRDefault="00DE4535" w:rsidP="00DE4535">
                  <w:pPr>
                    <w:rPr>
                      <w:rFonts w:ascii="Cambria" w:hAnsi="Cambria"/>
                      <w:color w:val="000000"/>
                      <w:szCs w:val="20"/>
                    </w:rPr>
                  </w:pPr>
                  <w:r>
                    <w:rPr>
                      <w:rFonts w:ascii="Cambria" w:hAnsi="Cambria" w:hint="cs"/>
                      <w:color w:val="000000"/>
                      <w:szCs w:val="20"/>
                      <w:rtl/>
                      <w:lang w:bidi="ar-JO"/>
                    </w:rPr>
                    <w:t xml:space="preserve"> إياد هاني ابو الهيجاء</w:t>
                  </w:r>
                </w:p>
              </w:tc>
              <w:tc>
                <w:tcPr>
                  <w:tcW w:w="2127" w:type="dxa"/>
                  <w:tcBorders>
                    <w:top w:val="nil"/>
                    <w:left w:val="nil"/>
                    <w:bottom w:val="single" w:sz="4" w:space="0" w:color="auto"/>
                    <w:right w:val="single" w:sz="4" w:space="0" w:color="auto"/>
                  </w:tcBorders>
                  <w:shd w:val="clear" w:color="auto" w:fill="auto"/>
                  <w:noWrap/>
                  <w:hideMark/>
                </w:tcPr>
                <w:p w14:paraId="14687327" w14:textId="706BE209" w:rsidR="00A96738" w:rsidRPr="00B14E75" w:rsidRDefault="00A96738" w:rsidP="00A96738">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191F7A73"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67A93F9A"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62F9EF21" w14:textId="77777777" w:rsidR="00A96738" w:rsidRPr="003B7A8A" w:rsidRDefault="00A96738" w:rsidP="00A96738">
                  <w:pPr>
                    <w:tabs>
                      <w:tab w:val="left" w:pos="360"/>
                    </w:tabs>
                    <w:snapToGrid w:val="0"/>
                    <w:rPr>
                      <w:rFonts w:ascii="Cambria" w:hAnsi="Cambria"/>
                      <w:color w:val="000000"/>
                      <w:szCs w:val="20"/>
                    </w:rPr>
                  </w:pPr>
                </w:p>
                <w:p w14:paraId="2957AC51" w14:textId="77777777" w:rsidR="00A96738" w:rsidRPr="003B7A8A" w:rsidRDefault="00A96738" w:rsidP="00A96738">
                  <w:pPr>
                    <w:tabs>
                      <w:tab w:val="left" w:pos="360"/>
                    </w:tabs>
                    <w:snapToGrid w:val="0"/>
                    <w:rPr>
                      <w:rFonts w:ascii="Cambria" w:hAnsi="Cambria"/>
                      <w:color w:val="000000"/>
                      <w:szCs w:val="20"/>
                    </w:rPr>
                  </w:pPr>
                </w:p>
                <w:p w14:paraId="237A6569" w14:textId="77777777" w:rsidR="00A96738" w:rsidRPr="003B7A8A" w:rsidRDefault="00A96738" w:rsidP="00A96738">
                  <w:pPr>
                    <w:tabs>
                      <w:tab w:val="left" w:pos="360"/>
                    </w:tabs>
                    <w:snapToGrid w:val="0"/>
                    <w:rPr>
                      <w:rFonts w:ascii="Cambria" w:hAnsi="Cambria"/>
                      <w:color w:val="000000"/>
                      <w:szCs w:val="20"/>
                    </w:rPr>
                  </w:pPr>
                </w:p>
                <w:p w14:paraId="299139A6" w14:textId="77777777" w:rsidR="00A96738" w:rsidRPr="003B7A8A" w:rsidRDefault="00A96738" w:rsidP="00A96738">
                  <w:pPr>
                    <w:tabs>
                      <w:tab w:val="left" w:pos="360"/>
                    </w:tabs>
                    <w:snapToGrid w:val="0"/>
                    <w:rPr>
                      <w:rFonts w:ascii="Cambria" w:hAnsi="Cambria"/>
                      <w:color w:val="000000"/>
                      <w:szCs w:val="20"/>
                    </w:rPr>
                  </w:pPr>
                </w:p>
                <w:p w14:paraId="435D5A3D" w14:textId="77777777" w:rsidR="00A96738" w:rsidRPr="003B7A8A" w:rsidRDefault="00A96738" w:rsidP="00A96738">
                  <w:pPr>
                    <w:tabs>
                      <w:tab w:val="left" w:pos="360"/>
                    </w:tabs>
                    <w:snapToGrid w:val="0"/>
                    <w:rPr>
                      <w:rFonts w:ascii="Cambria" w:hAnsi="Cambria"/>
                      <w:color w:val="000000"/>
                      <w:szCs w:val="20"/>
                    </w:rPr>
                  </w:pPr>
                </w:p>
                <w:p w14:paraId="06165CD6" w14:textId="75CB739E" w:rsidR="00A96738" w:rsidRPr="00B14E75" w:rsidRDefault="00A96738" w:rsidP="00A96738">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1EDEA849" w14:textId="77777777" w:rsidR="00A96738" w:rsidRDefault="00A96738" w:rsidP="00A96738">
                  <w:pPr>
                    <w:rPr>
                      <w:rFonts w:ascii="Cambria" w:hAnsi="Cambria"/>
                      <w:color w:val="000000"/>
                      <w:szCs w:val="20"/>
                    </w:rPr>
                  </w:pPr>
                  <w:r w:rsidRPr="00052D96">
                    <w:rPr>
                      <w:rFonts w:ascii="Cambria" w:hAnsi="Cambria"/>
                      <w:color w:val="000000"/>
                      <w:szCs w:val="20"/>
                    </w:rPr>
                    <w:t>Bastable, S. B. (4</w:t>
                  </w:r>
                  <w:r w:rsidRPr="00052D96">
                    <w:rPr>
                      <w:rFonts w:ascii="Cambria" w:hAnsi="Cambria"/>
                      <w:color w:val="000000"/>
                      <w:szCs w:val="20"/>
                      <w:vertAlign w:val="superscript"/>
                    </w:rPr>
                    <w:t>th</w:t>
                  </w:r>
                  <w:r w:rsidRPr="00052D96">
                    <w:rPr>
                      <w:rFonts w:ascii="Cambria" w:hAnsi="Cambria"/>
                      <w:color w:val="000000"/>
                      <w:szCs w:val="20"/>
                    </w:rPr>
                    <w:t xml:space="preserve"> Ed.). (2014). </w:t>
                  </w:r>
                  <w:r w:rsidRPr="00052D96">
                    <w:rPr>
                      <w:rFonts w:ascii="Cambria" w:hAnsi="Cambria"/>
                      <w:i/>
                      <w:color w:val="000000"/>
                      <w:szCs w:val="20"/>
                    </w:rPr>
                    <w:t>Nurse as educator: Principles of teaching and learning for nursing practice</w:t>
                  </w:r>
                  <w:r w:rsidRPr="00052D96">
                    <w:rPr>
                      <w:rFonts w:ascii="Cambria" w:hAnsi="Cambria"/>
                      <w:color w:val="000000"/>
                      <w:szCs w:val="20"/>
                    </w:rPr>
                    <w:t xml:space="preserve">. Jones &amp; Bartlett Learning. </w:t>
                  </w:r>
                </w:p>
                <w:p w14:paraId="22F44407" w14:textId="5EEAB549" w:rsidR="00195C7E" w:rsidRPr="00B14E75" w:rsidRDefault="00195C7E" w:rsidP="00A96738">
                  <w:pPr>
                    <w:rPr>
                      <w:rFonts w:ascii="Times New Roman" w:hAnsi="Times New Roman"/>
                      <w:color w:val="000000" w:themeColor="text1"/>
                      <w:sz w:val="22"/>
                      <w:szCs w:val="22"/>
                    </w:rPr>
                  </w:pPr>
                  <w:r w:rsidRPr="003B7A8A">
                    <w:rPr>
                      <w:rFonts w:ascii="Cambria" w:hAnsi="Cambria"/>
                      <w:color w:val="000000"/>
                      <w:szCs w:val="20"/>
                    </w:rPr>
                    <w:t>Morrison, Ross, Kalman and Kemp (2011). Designing Effective Instruction. 6</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tc>
            </w:tr>
            <w:tr w:rsidR="00A96738" w:rsidRPr="00B14E75" w14:paraId="1DDFF30D"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7FB75C65" w14:textId="77777777" w:rsidR="00A96738" w:rsidRPr="00B14E75" w:rsidRDefault="00A96738" w:rsidP="00A96738">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8609497" w14:textId="77777777" w:rsidR="00A96738" w:rsidRPr="00B14E75" w:rsidRDefault="00A96738" w:rsidP="00A96738">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5.2</w:t>
                  </w:r>
                </w:p>
              </w:tc>
              <w:tc>
                <w:tcPr>
                  <w:tcW w:w="1894" w:type="dxa"/>
                  <w:tcBorders>
                    <w:top w:val="nil"/>
                    <w:left w:val="nil"/>
                    <w:bottom w:val="single" w:sz="4" w:space="0" w:color="auto"/>
                    <w:right w:val="single" w:sz="4" w:space="0" w:color="auto"/>
                  </w:tcBorders>
                  <w:shd w:val="clear" w:color="auto" w:fill="auto"/>
                  <w:noWrap/>
                  <w:hideMark/>
                </w:tcPr>
                <w:p w14:paraId="6C312F1B" w14:textId="75AA2E38" w:rsidR="00A96738" w:rsidRPr="00B14E75" w:rsidRDefault="00A96738" w:rsidP="00A96738">
                  <w:pPr>
                    <w:rPr>
                      <w:rFonts w:ascii="Times New Roman" w:hAnsi="Times New Roman"/>
                      <w:color w:val="000000" w:themeColor="text1"/>
                      <w:sz w:val="22"/>
                      <w:szCs w:val="22"/>
                    </w:rPr>
                  </w:pPr>
                  <w:r w:rsidRPr="00A40841">
                    <w:rPr>
                      <w:rFonts w:ascii="Cambria" w:hAnsi="Cambria"/>
                      <w:color w:val="000000"/>
                      <w:szCs w:val="20"/>
                    </w:rPr>
                    <w:t>Characteristics of learners &amp; learning Style,</w:t>
                  </w:r>
                </w:p>
              </w:tc>
              <w:tc>
                <w:tcPr>
                  <w:tcW w:w="2127" w:type="dxa"/>
                  <w:tcBorders>
                    <w:top w:val="nil"/>
                    <w:left w:val="nil"/>
                    <w:bottom w:val="single" w:sz="4" w:space="0" w:color="auto"/>
                    <w:right w:val="single" w:sz="4" w:space="0" w:color="auto"/>
                  </w:tcBorders>
                  <w:shd w:val="clear" w:color="auto" w:fill="auto"/>
                  <w:noWrap/>
                  <w:hideMark/>
                </w:tcPr>
                <w:p w14:paraId="35E91F3D" w14:textId="2C1CBA6E" w:rsidR="00A96738" w:rsidRPr="00B14E75" w:rsidRDefault="00A96738" w:rsidP="00A96738">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D2EF6B2"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3DBAEF25" w14:textId="77777777" w:rsidR="00A96738" w:rsidRPr="003B7A8A" w:rsidRDefault="00A96738" w:rsidP="00A96738">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4775283F" w14:textId="77777777" w:rsidR="00A96738" w:rsidRPr="003B7A8A" w:rsidRDefault="00A96738" w:rsidP="00A96738">
                  <w:pPr>
                    <w:tabs>
                      <w:tab w:val="left" w:pos="360"/>
                    </w:tabs>
                    <w:snapToGrid w:val="0"/>
                    <w:rPr>
                      <w:rFonts w:ascii="Cambria" w:hAnsi="Cambria"/>
                      <w:color w:val="000000"/>
                      <w:szCs w:val="20"/>
                    </w:rPr>
                  </w:pPr>
                </w:p>
                <w:p w14:paraId="7495CF80" w14:textId="77777777" w:rsidR="00A96738" w:rsidRPr="003B7A8A" w:rsidRDefault="00A96738" w:rsidP="00A96738">
                  <w:pPr>
                    <w:tabs>
                      <w:tab w:val="left" w:pos="360"/>
                    </w:tabs>
                    <w:snapToGrid w:val="0"/>
                    <w:rPr>
                      <w:rFonts w:ascii="Cambria" w:hAnsi="Cambria"/>
                      <w:color w:val="000000"/>
                      <w:szCs w:val="20"/>
                    </w:rPr>
                  </w:pPr>
                </w:p>
                <w:p w14:paraId="324660CE" w14:textId="77777777" w:rsidR="00A96738" w:rsidRPr="003B7A8A" w:rsidRDefault="00A96738" w:rsidP="00A96738">
                  <w:pPr>
                    <w:tabs>
                      <w:tab w:val="left" w:pos="360"/>
                    </w:tabs>
                    <w:snapToGrid w:val="0"/>
                    <w:rPr>
                      <w:rFonts w:ascii="Cambria" w:hAnsi="Cambria"/>
                      <w:color w:val="000000"/>
                      <w:szCs w:val="20"/>
                    </w:rPr>
                  </w:pPr>
                </w:p>
                <w:p w14:paraId="50FC89B0" w14:textId="77777777" w:rsidR="00A96738" w:rsidRPr="003B7A8A" w:rsidRDefault="00A96738" w:rsidP="00A96738">
                  <w:pPr>
                    <w:tabs>
                      <w:tab w:val="left" w:pos="360"/>
                    </w:tabs>
                    <w:snapToGrid w:val="0"/>
                    <w:rPr>
                      <w:rFonts w:ascii="Cambria" w:hAnsi="Cambria"/>
                      <w:color w:val="000000"/>
                      <w:szCs w:val="20"/>
                    </w:rPr>
                  </w:pPr>
                </w:p>
                <w:p w14:paraId="033B1064" w14:textId="77777777" w:rsidR="00A96738" w:rsidRPr="003B7A8A" w:rsidRDefault="00A96738" w:rsidP="00A96738">
                  <w:pPr>
                    <w:tabs>
                      <w:tab w:val="left" w:pos="360"/>
                    </w:tabs>
                    <w:snapToGrid w:val="0"/>
                    <w:rPr>
                      <w:rFonts w:ascii="Cambria" w:hAnsi="Cambria"/>
                      <w:color w:val="000000"/>
                      <w:szCs w:val="20"/>
                    </w:rPr>
                  </w:pPr>
                </w:p>
                <w:p w14:paraId="4B602786" w14:textId="6528E6E6" w:rsidR="00A96738" w:rsidRPr="00B14E75" w:rsidRDefault="00A96738" w:rsidP="00A96738">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6D399745" w14:textId="77777777" w:rsidR="00A96738" w:rsidRDefault="00A96738" w:rsidP="00A96738">
                  <w:pPr>
                    <w:rPr>
                      <w:rFonts w:ascii="Cambria" w:hAnsi="Cambria"/>
                      <w:color w:val="000000"/>
                      <w:szCs w:val="20"/>
                    </w:rPr>
                  </w:pPr>
                  <w:r w:rsidRPr="00052D96">
                    <w:rPr>
                      <w:rFonts w:ascii="Cambria" w:hAnsi="Cambria"/>
                      <w:color w:val="000000"/>
                      <w:szCs w:val="20"/>
                    </w:rPr>
                    <w:t>Abu-Moghli FA, Khalaf IA, Halabi JO, Wardam LA. 2005. Jordanian baccalaureate nursing students' perception of their learning styles. Int Nurs Rev. 52(1):39-45.</w:t>
                  </w:r>
                </w:p>
                <w:p w14:paraId="42D91AA5" w14:textId="556D2588" w:rsidR="00195C7E" w:rsidRPr="00B14E75" w:rsidRDefault="00195C7E" w:rsidP="00A96738">
                  <w:pPr>
                    <w:rPr>
                      <w:rFonts w:ascii="Times New Roman" w:hAnsi="Times New Roman"/>
                      <w:color w:val="000000" w:themeColor="text1"/>
                      <w:sz w:val="22"/>
                      <w:szCs w:val="22"/>
                    </w:rPr>
                  </w:pPr>
                  <w:r w:rsidRPr="003B7A8A">
                    <w:rPr>
                      <w:rFonts w:ascii="Cambria" w:hAnsi="Cambria"/>
                      <w:color w:val="000000"/>
                      <w:szCs w:val="20"/>
                    </w:rPr>
                    <w:t>Morrison, Ross, Kalman and Kemp (2011). Designing Effective Instruction. 6</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tc>
            </w:tr>
            <w:tr w:rsidR="0002034C" w:rsidRPr="00B14E75" w14:paraId="0DCA800A"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337BFBA9" w14:textId="77777777" w:rsidR="0002034C" w:rsidRPr="00B14E75" w:rsidRDefault="0002034C" w:rsidP="0002034C">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672563D" w14:textId="77777777" w:rsidR="0002034C" w:rsidRPr="00B14E75" w:rsidRDefault="0002034C" w:rsidP="0002034C">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5.3</w:t>
                  </w:r>
                </w:p>
              </w:tc>
              <w:tc>
                <w:tcPr>
                  <w:tcW w:w="1894" w:type="dxa"/>
                  <w:tcBorders>
                    <w:top w:val="nil"/>
                    <w:left w:val="nil"/>
                    <w:bottom w:val="single" w:sz="4" w:space="0" w:color="auto"/>
                    <w:right w:val="single" w:sz="4" w:space="0" w:color="auto"/>
                  </w:tcBorders>
                  <w:shd w:val="clear" w:color="auto" w:fill="auto"/>
                  <w:noWrap/>
                  <w:hideMark/>
                </w:tcPr>
                <w:p w14:paraId="5B6345D0" w14:textId="055CDB72" w:rsidR="0002034C" w:rsidRPr="00A96738" w:rsidRDefault="0002034C" w:rsidP="0002034C">
                  <w:pPr>
                    <w:rPr>
                      <w:rFonts w:ascii="Times New Roman" w:hAnsi="Times New Roman"/>
                      <w:color w:val="000000" w:themeColor="text1"/>
                      <w:sz w:val="22"/>
                      <w:szCs w:val="22"/>
                      <w:lang w:val="en-GB"/>
                    </w:rPr>
                  </w:pPr>
                  <w:r w:rsidRPr="00A40841">
                    <w:rPr>
                      <w:rFonts w:ascii="Cambria" w:hAnsi="Cambria"/>
                      <w:color w:val="000000"/>
                      <w:szCs w:val="20"/>
                    </w:rPr>
                    <w:t>Characteristics of learners &amp; learning Style,</w:t>
                  </w:r>
                </w:p>
              </w:tc>
              <w:tc>
                <w:tcPr>
                  <w:tcW w:w="2127" w:type="dxa"/>
                  <w:tcBorders>
                    <w:top w:val="nil"/>
                    <w:left w:val="nil"/>
                    <w:bottom w:val="single" w:sz="4" w:space="0" w:color="auto"/>
                    <w:right w:val="single" w:sz="4" w:space="0" w:color="auto"/>
                  </w:tcBorders>
                  <w:shd w:val="clear" w:color="auto" w:fill="auto"/>
                  <w:noWrap/>
                  <w:hideMark/>
                </w:tcPr>
                <w:p w14:paraId="0A7A2CBC" w14:textId="0989B487" w:rsidR="0002034C" w:rsidRPr="00B14E75" w:rsidRDefault="0002034C" w:rsidP="0002034C">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02DF6661" w14:textId="77777777" w:rsidR="0002034C" w:rsidRPr="003B7A8A" w:rsidRDefault="0002034C" w:rsidP="0002034C">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4F6747B7" w14:textId="77777777" w:rsidR="0002034C" w:rsidRPr="003B7A8A" w:rsidRDefault="0002034C" w:rsidP="0002034C">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48372554" w14:textId="77777777" w:rsidR="0002034C" w:rsidRPr="003B7A8A" w:rsidRDefault="0002034C" w:rsidP="0002034C">
                  <w:pPr>
                    <w:tabs>
                      <w:tab w:val="left" w:pos="360"/>
                    </w:tabs>
                    <w:snapToGrid w:val="0"/>
                    <w:rPr>
                      <w:rFonts w:ascii="Cambria" w:hAnsi="Cambria"/>
                      <w:color w:val="000000"/>
                      <w:szCs w:val="20"/>
                    </w:rPr>
                  </w:pPr>
                </w:p>
                <w:p w14:paraId="069FDCF0" w14:textId="77777777" w:rsidR="0002034C" w:rsidRPr="003B7A8A" w:rsidRDefault="0002034C" w:rsidP="0002034C">
                  <w:pPr>
                    <w:tabs>
                      <w:tab w:val="left" w:pos="360"/>
                    </w:tabs>
                    <w:snapToGrid w:val="0"/>
                    <w:rPr>
                      <w:rFonts w:ascii="Cambria" w:hAnsi="Cambria"/>
                      <w:color w:val="000000"/>
                      <w:szCs w:val="20"/>
                    </w:rPr>
                  </w:pPr>
                </w:p>
                <w:p w14:paraId="3DEB995C" w14:textId="77777777" w:rsidR="0002034C" w:rsidRPr="003B7A8A" w:rsidRDefault="0002034C" w:rsidP="0002034C">
                  <w:pPr>
                    <w:tabs>
                      <w:tab w:val="left" w:pos="360"/>
                    </w:tabs>
                    <w:snapToGrid w:val="0"/>
                    <w:rPr>
                      <w:rFonts w:ascii="Cambria" w:hAnsi="Cambria"/>
                      <w:color w:val="000000"/>
                      <w:szCs w:val="20"/>
                    </w:rPr>
                  </w:pPr>
                </w:p>
                <w:p w14:paraId="126744C7" w14:textId="77777777" w:rsidR="0002034C" w:rsidRPr="003B7A8A" w:rsidRDefault="0002034C" w:rsidP="0002034C">
                  <w:pPr>
                    <w:tabs>
                      <w:tab w:val="left" w:pos="360"/>
                    </w:tabs>
                    <w:snapToGrid w:val="0"/>
                    <w:rPr>
                      <w:rFonts w:ascii="Cambria" w:hAnsi="Cambria"/>
                      <w:color w:val="000000"/>
                      <w:szCs w:val="20"/>
                    </w:rPr>
                  </w:pPr>
                </w:p>
                <w:p w14:paraId="1EC63E6B" w14:textId="77777777" w:rsidR="0002034C" w:rsidRPr="003B7A8A" w:rsidRDefault="0002034C" w:rsidP="0002034C">
                  <w:pPr>
                    <w:tabs>
                      <w:tab w:val="left" w:pos="360"/>
                    </w:tabs>
                    <w:snapToGrid w:val="0"/>
                    <w:rPr>
                      <w:rFonts w:ascii="Cambria" w:hAnsi="Cambria"/>
                      <w:color w:val="000000"/>
                      <w:szCs w:val="20"/>
                    </w:rPr>
                  </w:pPr>
                </w:p>
                <w:p w14:paraId="0C12D88E" w14:textId="56726421" w:rsidR="0002034C" w:rsidRPr="00B14E75" w:rsidRDefault="0002034C" w:rsidP="0002034C">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0026FEC6" w14:textId="77777777" w:rsidR="0002034C" w:rsidRDefault="0002034C" w:rsidP="0002034C">
                  <w:pPr>
                    <w:rPr>
                      <w:rFonts w:ascii="Cambria" w:hAnsi="Cambria"/>
                      <w:color w:val="000000"/>
                      <w:szCs w:val="20"/>
                    </w:rPr>
                  </w:pPr>
                  <w:r w:rsidRPr="00052D96">
                    <w:rPr>
                      <w:rFonts w:ascii="Cambria" w:hAnsi="Cambria"/>
                      <w:color w:val="000000"/>
                      <w:szCs w:val="20"/>
                    </w:rPr>
                    <w:t>Abu-Moghli FA, Khalaf IA, Halabi JO, Wardam LA. 2005. Jordanian baccalaureate nursing students' perception of their learning styles. Int Nurs Rev. 52(1):39-45.</w:t>
                  </w:r>
                </w:p>
                <w:p w14:paraId="4A0A722A" w14:textId="7308B104" w:rsidR="0002034C" w:rsidRPr="00B14E75" w:rsidRDefault="0002034C" w:rsidP="0002034C">
                  <w:pPr>
                    <w:rPr>
                      <w:rFonts w:ascii="Times New Roman" w:hAnsi="Times New Roman"/>
                      <w:color w:val="000000" w:themeColor="text1"/>
                      <w:sz w:val="22"/>
                      <w:szCs w:val="22"/>
                    </w:rPr>
                  </w:pPr>
                  <w:r w:rsidRPr="003B7A8A">
                    <w:rPr>
                      <w:rFonts w:ascii="Cambria" w:hAnsi="Cambria"/>
                      <w:color w:val="000000"/>
                      <w:szCs w:val="20"/>
                    </w:rPr>
                    <w:t>Morrison, Ross, Kalman and Kemp (2011). Designing Effective Instruction. 6</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tc>
            </w:tr>
            <w:tr w:rsidR="00195C7E" w:rsidRPr="00B14E75" w14:paraId="1BEABBC9"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2A157" w14:textId="77777777" w:rsidR="00195C7E" w:rsidRDefault="00195C7E" w:rsidP="00195C7E">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6</w:t>
                  </w:r>
                </w:p>
                <w:p w14:paraId="2C9EBDC0" w14:textId="3934319D" w:rsidR="0096504F" w:rsidRPr="00B14E75" w:rsidRDefault="0096504F" w:rsidP="00195C7E">
                  <w:pPr>
                    <w:jc w:val="center"/>
                    <w:rPr>
                      <w:rFonts w:ascii="Times New Roman" w:hAnsi="Times New Roman"/>
                      <w:color w:val="000000" w:themeColor="text1"/>
                      <w:sz w:val="22"/>
                      <w:szCs w:val="22"/>
                    </w:rPr>
                  </w:pPr>
                  <w:r>
                    <w:rPr>
                      <w:rFonts w:ascii="Times New Roman" w:hAnsi="Times New Roman"/>
                      <w:color w:val="000000" w:themeColor="text1"/>
                      <w:sz w:val="22"/>
                      <w:szCs w:val="22"/>
                    </w:rPr>
                    <w:t>14-11-2020</w:t>
                  </w:r>
                </w:p>
              </w:tc>
              <w:tc>
                <w:tcPr>
                  <w:tcW w:w="960" w:type="dxa"/>
                  <w:tcBorders>
                    <w:top w:val="nil"/>
                    <w:left w:val="nil"/>
                    <w:bottom w:val="single" w:sz="4" w:space="0" w:color="auto"/>
                    <w:right w:val="single" w:sz="4" w:space="0" w:color="auto"/>
                  </w:tcBorders>
                  <w:shd w:val="clear" w:color="auto" w:fill="auto"/>
                  <w:noWrap/>
                  <w:vAlign w:val="center"/>
                  <w:hideMark/>
                </w:tcPr>
                <w:p w14:paraId="60E2387A" w14:textId="77777777" w:rsidR="00195C7E" w:rsidRPr="00B14E75" w:rsidRDefault="00195C7E" w:rsidP="00195C7E">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6.1</w:t>
                  </w:r>
                </w:p>
              </w:tc>
              <w:tc>
                <w:tcPr>
                  <w:tcW w:w="1894" w:type="dxa"/>
                  <w:tcBorders>
                    <w:top w:val="nil"/>
                    <w:left w:val="nil"/>
                    <w:bottom w:val="single" w:sz="4" w:space="0" w:color="auto"/>
                    <w:right w:val="single" w:sz="4" w:space="0" w:color="auto"/>
                  </w:tcBorders>
                  <w:shd w:val="clear" w:color="auto" w:fill="auto"/>
                  <w:noWrap/>
                  <w:hideMark/>
                </w:tcPr>
                <w:p w14:paraId="3A4B3AB0" w14:textId="77777777" w:rsidR="00195C7E" w:rsidRDefault="00195C7E" w:rsidP="00195C7E">
                  <w:pPr>
                    <w:rPr>
                      <w:rFonts w:ascii="Cambria" w:hAnsi="Cambria"/>
                      <w:color w:val="000000"/>
                      <w:szCs w:val="20"/>
                      <w:rtl/>
                    </w:rPr>
                  </w:pPr>
                  <w:r w:rsidRPr="00CB6093">
                    <w:rPr>
                      <w:rFonts w:ascii="Cambria" w:hAnsi="Cambria"/>
                      <w:color w:val="000000"/>
                      <w:szCs w:val="20"/>
                    </w:rPr>
                    <w:t xml:space="preserve">Intended learning outcomes &amp; Learning objectives/ </w:t>
                  </w:r>
                </w:p>
                <w:p w14:paraId="619D9655" w14:textId="2FADC385" w:rsidR="008701AF" w:rsidRPr="00B14E75" w:rsidRDefault="008701AF" w:rsidP="00195C7E">
                  <w:pPr>
                    <w:rPr>
                      <w:rFonts w:ascii="Times New Roman" w:hAnsi="Times New Roman"/>
                      <w:color w:val="000000" w:themeColor="text1"/>
                      <w:sz w:val="22"/>
                      <w:szCs w:val="22"/>
                    </w:rPr>
                  </w:pPr>
                  <w:r>
                    <w:rPr>
                      <w:rFonts w:ascii="Cambria" w:hAnsi="Cambria" w:hint="cs"/>
                      <w:color w:val="000000"/>
                      <w:szCs w:val="20"/>
                      <w:rtl/>
                    </w:rPr>
                    <w:t>د. إنعام خلف</w:t>
                  </w:r>
                </w:p>
              </w:tc>
              <w:tc>
                <w:tcPr>
                  <w:tcW w:w="2127" w:type="dxa"/>
                  <w:tcBorders>
                    <w:top w:val="nil"/>
                    <w:left w:val="nil"/>
                    <w:bottom w:val="single" w:sz="4" w:space="0" w:color="auto"/>
                    <w:right w:val="single" w:sz="4" w:space="0" w:color="auto"/>
                  </w:tcBorders>
                  <w:shd w:val="clear" w:color="auto" w:fill="auto"/>
                  <w:noWrap/>
                  <w:hideMark/>
                </w:tcPr>
                <w:p w14:paraId="759D17F0" w14:textId="6B01BDA2" w:rsidR="00195C7E" w:rsidRPr="00B14E75" w:rsidRDefault="00195C7E" w:rsidP="00195C7E">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4AEB55CE" w14:textId="77777777" w:rsidR="00195C7E" w:rsidRPr="003B7A8A" w:rsidRDefault="00195C7E" w:rsidP="00195C7E">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41479F98" w14:textId="77777777" w:rsidR="00195C7E" w:rsidRPr="003B7A8A" w:rsidRDefault="00195C7E" w:rsidP="00195C7E">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73C2694D" w14:textId="77777777" w:rsidR="00195C7E" w:rsidRPr="003B7A8A" w:rsidRDefault="00195C7E" w:rsidP="00195C7E">
                  <w:pPr>
                    <w:tabs>
                      <w:tab w:val="left" w:pos="360"/>
                    </w:tabs>
                    <w:snapToGrid w:val="0"/>
                    <w:rPr>
                      <w:rFonts w:ascii="Cambria" w:hAnsi="Cambria"/>
                      <w:color w:val="000000"/>
                      <w:szCs w:val="20"/>
                    </w:rPr>
                  </w:pPr>
                </w:p>
                <w:p w14:paraId="044E9C12" w14:textId="77777777" w:rsidR="00195C7E" w:rsidRPr="003B7A8A" w:rsidRDefault="00195C7E" w:rsidP="00195C7E">
                  <w:pPr>
                    <w:tabs>
                      <w:tab w:val="left" w:pos="360"/>
                    </w:tabs>
                    <w:snapToGrid w:val="0"/>
                    <w:rPr>
                      <w:rFonts w:ascii="Cambria" w:hAnsi="Cambria"/>
                      <w:color w:val="000000"/>
                      <w:szCs w:val="20"/>
                    </w:rPr>
                  </w:pPr>
                </w:p>
                <w:p w14:paraId="56C623FF" w14:textId="77777777" w:rsidR="00195C7E" w:rsidRPr="003B7A8A" w:rsidRDefault="00195C7E" w:rsidP="00195C7E">
                  <w:pPr>
                    <w:tabs>
                      <w:tab w:val="left" w:pos="360"/>
                    </w:tabs>
                    <w:snapToGrid w:val="0"/>
                    <w:rPr>
                      <w:rFonts w:ascii="Cambria" w:hAnsi="Cambria"/>
                      <w:color w:val="000000"/>
                      <w:szCs w:val="20"/>
                    </w:rPr>
                  </w:pPr>
                </w:p>
                <w:p w14:paraId="0A5FD617" w14:textId="77777777" w:rsidR="00195C7E" w:rsidRPr="003B7A8A" w:rsidRDefault="00195C7E" w:rsidP="00195C7E">
                  <w:pPr>
                    <w:tabs>
                      <w:tab w:val="left" w:pos="360"/>
                    </w:tabs>
                    <w:snapToGrid w:val="0"/>
                    <w:rPr>
                      <w:rFonts w:ascii="Cambria" w:hAnsi="Cambria"/>
                      <w:color w:val="000000"/>
                      <w:szCs w:val="20"/>
                    </w:rPr>
                  </w:pPr>
                </w:p>
                <w:p w14:paraId="19A4EBC7" w14:textId="77777777" w:rsidR="00195C7E" w:rsidRPr="003B7A8A" w:rsidRDefault="00195C7E" w:rsidP="00195C7E">
                  <w:pPr>
                    <w:tabs>
                      <w:tab w:val="left" w:pos="360"/>
                    </w:tabs>
                    <w:snapToGrid w:val="0"/>
                    <w:rPr>
                      <w:rFonts w:ascii="Cambria" w:hAnsi="Cambria"/>
                      <w:color w:val="000000"/>
                      <w:szCs w:val="20"/>
                    </w:rPr>
                  </w:pPr>
                </w:p>
                <w:p w14:paraId="26AC42F5" w14:textId="3CD4CDE3" w:rsidR="00195C7E" w:rsidRPr="00B14E75" w:rsidRDefault="00195C7E" w:rsidP="00195C7E">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399172B7" w14:textId="08BF3D91" w:rsidR="00195C7E" w:rsidRPr="00B14E75" w:rsidRDefault="00195C7E" w:rsidP="00195C7E">
                  <w:pPr>
                    <w:rPr>
                      <w:rFonts w:ascii="Times New Roman" w:hAnsi="Times New Roman"/>
                      <w:color w:val="000000" w:themeColor="text1"/>
                      <w:sz w:val="22"/>
                      <w:szCs w:val="22"/>
                    </w:rPr>
                  </w:pPr>
                  <w:r w:rsidRPr="002812F7">
                    <w:rPr>
                      <w:rFonts w:ascii="Cambria" w:hAnsi="Cambria"/>
                      <w:color w:val="000000"/>
                      <w:szCs w:val="20"/>
                    </w:rPr>
                    <w:t>Bastable, S. B. (4</w:t>
                  </w:r>
                  <w:r w:rsidRPr="002812F7">
                    <w:rPr>
                      <w:rFonts w:ascii="Cambria" w:hAnsi="Cambria"/>
                      <w:color w:val="000000"/>
                      <w:szCs w:val="20"/>
                      <w:vertAlign w:val="superscript"/>
                    </w:rPr>
                    <w:t>th</w:t>
                  </w:r>
                  <w:r w:rsidRPr="002812F7">
                    <w:rPr>
                      <w:rFonts w:ascii="Cambria" w:hAnsi="Cambria"/>
                      <w:color w:val="000000"/>
                      <w:szCs w:val="20"/>
                    </w:rPr>
                    <w:t xml:space="preserve"> Ed.). (2014). </w:t>
                  </w:r>
                  <w:r w:rsidRPr="002812F7">
                    <w:rPr>
                      <w:rFonts w:ascii="Cambria" w:hAnsi="Cambria"/>
                      <w:i/>
                      <w:color w:val="000000"/>
                      <w:szCs w:val="20"/>
                    </w:rPr>
                    <w:t>Nurse as educator: Principles of teaching and learning for nursing practice</w:t>
                  </w:r>
                  <w:r w:rsidRPr="002812F7">
                    <w:rPr>
                      <w:rFonts w:ascii="Cambria" w:hAnsi="Cambria"/>
                      <w:color w:val="000000"/>
                      <w:szCs w:val="20"/>
                    </w:rPr>
                    <w:t xml:space="preserve">. Jones &amp; Bartlett Learning. </w:t>
                  </w:r>
                </w:p>
              </w:tc>
            </w:tr>
            <w:tr w:rsidR="00195C7E" w:rsidRPr="00B14E75" w14:paraId="37F84B85" w14:textId="77777777" w:rsidTr="001F3D36">
              <w:trPr>
                <w:trHeight w:val="300"/>
              </w:trPr>
              <w:tc>
                <w:tcPr>
                  <w:tcW w:w="960" w:type="dxa"/>
                  <w:vMerge/>
                  <w:tcBorders>
                    <w:top w:val="nil"/>
                    <w:left w:val="single" w:sz="4" w:space="0" w:color="auto"/>
                    <w:bottom w:val="single" w:sz="4" w:space="0" w:color="auto"/>
                    <w:right w:val="single" w:sz="4" w:space="0" w:color="auto"/>
                  </w:tcBorders>
                  <w:vAlign w:val="center"/>
                  <w:hideMark/>
                </w:tcPr>
                <w:p w14:paraId="1732D7AD" w14:textId="77777777" w:rsidR="00195C7E" w:rsidRPr="00B14E75" w:rsidRDefault="00195C7E" w:rsidP="00195C7E">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488D088" w14:textId="77777777" w:rsidR="00195C7E" w:rsidRPr="00B14E75" w:rsidRDefault="00195C7E" w:rsidP="00195C7E">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6.2</w:t>
                  </w:r>
                </w:p>
              </w:tc>
              <w:tc>
                <w:tcPr>
                  <w:tcW w:w="1894" w:type="dxa"/>
                  <w:tcBorders>
                    <w:top w:val="nil"/>
                    <w:left w:val="nil"/>
                    <w:bottom w:val="single" w:sz="4" w:space="0" w:color="auto"/>
                    <w:right w:val="single" w:sz="4" w:space="0" w:color="auto"/>
                  </w:tcBorders>
                  <w:shd w:val="clear" w:color="auto" w:fill="auto"/>
                  <w:noWrap/>
                  <w:hideMark/>
                </w:tcPr>
                <w:p w14:paraId="51B677F0" w14:textId="77777777" w:rsidR="00195C7E" w:rsidRPr="003B7A8A" w:rsidRDefault="00195C7E" w:rsidP="00195C7E">
                  <w:pPr>
                    <w:snapToGrid w:val="0"/>
                    <w:rPr>
                      <w:rFonts w:ascii="Cambria" w:hAnsi="Cambria"/>
                      <w:color w:val="000000"/>
                      <w:szCs w:val="20"/>
                    </w:rPr>
                  </w:pPr>
                  <w:r w:rsidRPr="003B7A8A">
                    <w:rPr>
                      <w:rFonts w:ascii="Cambria" w:hAnsi="Cambria"/>
                      <w:color w:val="000000"/>
                      <w:szCs w:val="20"/>
                    </w:rPr>
                    <w:t xml:space="preserve">Intended learning outcomes &amp; Learning objectives/ </w:t>
                  </w:r>
                </w:p>
                <w:p w14:paraId="602414F1" w14:textId="77777777" w:rsidR="00195C7E" w:rsidRPr="003B7A8A" w:rsidRDefault="00195C7E" w:rsidP="00195C7E">
                  <w:pPr>
                    <w:snapToGrid w:val="0"/>
                    <w:rPr>
                      <w:rFonts w:ascii="Cambria" w:hAnsi="Cambria"/>
                      <w:color w:val="000000"/>
                      <w:szCs w:val="20"/>
                    </w:rPr>
                  </w:pPr>
                </w:p>
                <w:p w14:paraId="5FB4AC39" w14:textId="3D7E985F" w:rsidR="00195C7E" w:rsidRPr="00B14E75" w:rsidRDefault="00195C7E" w:rsidP="00195C7E">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313FF71A" w14:textId="02928887" w:rsidR="00195C7E" w:rsidRPr="00B14E75" w:rsidRDefault="00195C7E" w:rsidP="00195C7E">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03562FB6" w14:textId="77777777" w:rsidR="00195C7E" w:rsidRPr="003B7A8A" w:rsidRDefault="00195C7E" w:rsidP="00195C7E">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1C711849" w14:textId="77777777" w:rsidR="00195C7E" w:rsidRPr="003B7A8A" w:rsidRDefault="00195C7E" w:rsidP="00195C7E">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39BD60B7" w14:textId="77777777" w:rsidR="00195C7E" w:rsidRPr="003B7A8A" w:rsidRDefault="00195C7E" w:rsidP="00195C7E">
                  <w:pPr>
                    <w:tabs>
                      <w:tab w:val="left" w:pos="360"/>
                    </w:tabs>
                    <w:snapToGrid w:val="0"/>
                    <w:rPr>
                      <w:rFonts w:ascii="Cambria" w:hAnsi="Cambria"/>
                      <w:color w:val="000000"/>
                      <w:szCs w:val="20"/>
                    </w:rPr>
                  </w:pPr>
                </w:p>
                <w:p w14:paraId="31342F2A" w14:textId="77777777" w:rsidR="00195C7E" w:rsidRPr="003B7A8A" w:rsidRDefault="00195C7E" w:rsidP="00195C7E">
                  <w:pPr>
                    <w:tabs>
                      <w:tab w:val="left" w:pos="360"/>
                    </w:tabs>
                    <w:snapToGrid w:val="0"/>
                    <w:rPr>
                      <w:rFonts w:ascii="Cambria" w:hAnsi="Cambria"/>
                      <w:color w:val="000000"/>
                      <w:szCs w:val="20"/>
                    </w:rPr>
                  </w:pPr>
                </w:p>
                <w:p w14:paraId="3A021A33" w14:textId="77777777" w:rsidR="00195C7E" w:rsidRPr="003B7A8A" w:rsidRDefault="00195C7E" w:rsidP="00195C7E">
                  <w:pPr>
                    <w:tabs>
                      <w:tab w:val="left" w:pos="360"/>
                    </w:tabs>
                    <w:snapToGrid w:val="0"/>
                    <w:rPr>
                      <w:rFonts w:ascii="Cambria" w:hAnsi="Cambria"/>
                      <w:color w:val="000000"/>
                      <w:szCs w:val="20"/>
                    </w:rPr>
                  </w:pPr>
                </w:p>
                <w:p w14:paraId="7DB3FC5A" w14:textId="77777777" w:rsidR="00195C7E" w:rsidRPr="003B7A8A" w:rsidRDefault="00195C7E" w:rsidP="00195C7E">
                  <w:pPr>
                    <w:tabs>
                      <w:tab w:val="left" w:pos="360"/>
                    </w:tabs>
                    <w:snapToGrid w:val="0"/>
                    <w:rPr>
                      <w:rFonts w:ascii="Cambria" w:hAnsi="Cambria"/>
                      <w:color w:val="000000"/>
                      <w:szCs w:val="20"/>
                    </w:rPr>
                  </w:pPr>
                </w:p>
                <w:p w14:paraId="7CE50320" w14:textId="77777777" w:rsidR="00195C7E" w:rsidRPr="003B7A8A" w:rsidRDefault="00195C7E" w:rsidP="00195C7E">
                  <w:pPr>
                    <w:tabs>
                      <w:tab w:val="left" w:pos="360"/>
                    </w:tabs>
                    <w:snapToGrid w:val="0"/>
                    <w:rPr>
                      <w:rFonts w:ascii="Cambria" w:hAnsi="Cambria"/>
                      <w:color w:val="000000"/>
                      <w:szCs w:val="20"/>
                    </w:rPr>
                  </w:pPr>
                </w:p>
                <w:p w14:paraId="7DF7659A" w14:textId="4A8C4C41" w:rsidR="00195C7E" w:rsidRPr="00B14E75" w:rsidRDefault="00195C7E" w:rsidP="00195C7E">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tcPr>
                <w:p w14:paraId="1701B7E3" w14:textId="23C3BA6E" w:rsidR="00195C7E" w:rsidRPr="00B14E75" w:rsidRDefault="001F3D36" w:rsidP="00195C7E">
                  <w:pPr>
                    <w:rPr>
                      <w:rFonts w:ascii="Times New Roman" w:hAnsi="Times New Roman"/>
                      <w:color w:val="000000" w:themeColor="text1"/>
                      <w:sz w:val="22"/>
                      <w:szCs w:val="22"/>
                    </w:rPr>
                  </w:pPr>
                  <w:r>
                    <w:rPr>
                      <w:rFonts w:ascii="Times New Roman" w:hAnsi="Times New Roman"/>
                      <w:color w:val="000000" w:themeColor="text1"/>
                      <w:sz w:val="22"/>
                      <w:szCs w:val="22"/>
                    </w:rPr>
                    <w:t>As Above</w:t>
                  </w:r>
                </w:p>
              </w:tc>
            </w:tr>
            <w:tr w:rsidR="00195C7E" w:rsidRPr="00B14E75" w14:paraId="469A48F4" w14:textId="77777777" w:rsidTr="001F3D36">
              <w:trPr>
                <w:trHeight w:val="300"/>
              </w:trPr>
              <w:tc>
                <w:tcPr>
                  <w:tcW w:w="960" w:type="dxa"/>
                  <w:vMerge/>
                  <w:tcBorders>
                    <w:top w:val="nil"/>
                    <w:left w:val="single" w:sz="4" w:space="0" w:color="auto"/>
                    <w:bottom w:val="single" w:sz="4" w:space="0" w:color="auto"/>
                    <w:right w:val="single" w:sz="4" w:space="0" w:color="auto"/>
                  </w:tcBorders>
                  <w:vAlign w:val="center"/>
                  <w:hideMark/>
                </w:tcPr>
                <w:p w14:paraId="4B75EECE" w14:textId="77777777" w:rsidR="00195C7E" w:rsidRPr="00B14E75" w:rsidRDefault="00195C7E" w:rsidP="00195C7E">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657253D" w14:textId="77777777" w:rsidR="00195C7E" w:rsidRPr="00B14E75" w:rsidRDefault="00195C7E" w:rsidP="00195C7E">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6.3</w:t>
                  </w:r>
                </w:p>
              </w:tc>
              <w:tc>
                <w:tcPr>
                  <w:tcW w:w="1894" w:type="dxa"/>
                  <w:tcBorders>
                    <w:top w:val="nil"/>
                    <w:left w:val="nil"/>
                    <w:bottom w:val="single" w:sz="4" w:space="0" w:color="auto"/>
                    <w:right w:val="single" w:sz="4" w:space="0" w:color="auto"/>
                  </w:tcBorders>
                  <w:shd w:val="clear" w:color="auto" w:fill="auto"/>
                  <w:noWrap/>
                  <w:hideMark/>
                </w:tcPr>
                <w:p w14:paraId="583C44D0" w14:textId="1E2377C5" w:rsidR="00195C7E" w:rsidRPr="00B14E75" w:rsidRDefault="00195C7E" w:rsidP="00195C7E">
                  <w:pPr>
                    <w:rPr>
                      <w:rFonts w:ascii="Times New Roman" w:hAnsi="Times New Roman"/>
                      <w:color w:val="000000" w:themeColor="text1"/>
                      <w:sz w:val="22"/>
                      <w:szCs w:val="22"/>
                    </w:rPr>
                  </w:pPr>
                  <w:r w:rsidRPr="00CB6093">
                    <w:rPr>
                      <w:rFonts w:ascii="Cambria" w:hAnsi="Cambria"/>
                      <w:color w:val="000000"/>
                      <w:szCs w:val="20"/>
                    </w:rPr>
                    <w:t xml:space="preserve">Intended learning outcomes &amp; Learning objectives/ </w:t>
                  </w:r>
                </w:p>
              </w:tc>
              <w:tc>
                <w:tcPr>
                  <w:tcW w:w="2127" w:type="dxa"/>
                  <w:tcBorders>
                    <w:top w:val="nil"/>
                    <w:left w:val="nil"/>
                    <w:bottom w:val="single" w:sz="4" w:space="0" w:color="auto"/>
                    <w:right w:val="single" w:sz="4" w:space="0" w:color="auto"/>
                  </w:tcBorders>
                  <w:shd w:val="clear" w:color="auto" w:fill="auto"/>
                  <w:noWrap/>
                  <w:hideMark/>
                </w:tcPr>
                <w:p w14:paraId="1B28CD7C" w14:textId="73AC3DB1" w:rsidR="00195C7E" w:rsidRPr="00B14E75" w:rsidRDefault="00195C7E" w:rsidP="00195C7E">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54263F4D" w14:textId="77777777" w:rsidR="00195C7E" w:rsidRPr="003B7A8A" w:rsidRDefault="00195C7E" w:rsidP="00195C7E">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5A5742D7" w14:textId="77777777" w:rsidR="00195C7E" w:rsidRPr="003B7A8A" w:rsidRDefault="00195C7E" w:rsidP="00195C7E">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60AC1216" w14:textId="77777777" w:rsidR="00195C7E" w:rsidRPr="003B7A8A" w:rsidRDefault="00195C7E" w:rsidP="00195C7E">
                  <w:pPr>
                    <w:tabs>
                      <w:tab w:val="left" w:pos="360"/>
                    </w:tabs>
                    <w:snapToGrid w:val="0"/>
                    <w:rPr>
                      <w:rFonts w:ascii="Cambria" w:hAnsi="Cambria"/>
                      <w:color w:val="000000"/>
                      <w:szCs w:val="20"/>
                    </w:rPr>
                  </w:pPr>
                </w:p>
                <w:p w14:paraId="443EC9FB" w14:textId="77777777" w:rsidR="00195C7E" w:rsidRPr="003B7A8A" w:rsidRDefault="00195C7E" w:rsidP="00195C7E">
                  <w:pPr>
                    <w:tabs>
                      <w:tab w:val="left" w:pos="360"/>
                    </w:tabs>
                    <w:snapToGrid w:val="0"/>
                    <w:rPr>
                      <w:rFonts w:ascii="Cambria" w:hAnsi="Cambria"/>
                      <w:color w:val="000000"/>
                      <w:szCs w:val="20"/>
                    </w:rPr>
                  </w:pPr>
                </w:p>
                <w:p w14:paraId="37D782EB" w14:textId="77777777" w:rsidR="00195C7E" w:rsidRPr="003B7A8A" w:rsidRDefault="00195C7E" w:rsidP="00195C7E">
                  <w:pPr>
                    <w:tabs>
                      <w:tab w:val="left" w:pos="360"/>
                    </w:tabs>
                    <w:snapToGrid w:val="0"/>
                    <w:rPr>
                      <w:rFonts w:ascii="Cambria" w:hAnsi="Cambria"/>
                      <w:color w:val="000000"/>
                      <w:szCs w:val="20"/>
                    </w:rPr>
                  </w:pPr>
                </w:p>
                <w:p w14:paraId="61C637F4" w14:textId="77777777" w:rsidR="00195C7E" w:rsidRPr="003B7A8A" w:rsidRDefault="00195C7E" w:rsidP="00195C7E">
                  <w:pPr>
                    <w:tabs>
                      <w:tab w:val="left" w:pos="360"/>
                    </w:tabs>
                    <w:snapToGrid w:val="0"/>
                    <w:rPr>
                      <w:rFonts w:ascii="Cambria" w:hAnsi="Cambria"/>
                      <w:color w:val="000000"/>
                      <w:szCs w:val="20"/>
                    </w:rPr>
                  </w:pPr>
                </w:p>
                <w:p w14:paraId="0C5D6987" w14:textId="77777777" w:rsidR="00195C7E" w:rsidRPr="003B7A8A" w:rsidRDefault="00195C7E" w:rsidP="00195C7E">
                  <w:pPr>
                    <w:tabs>
                      <w:tab w:val="left" w:pos="360"/>
                    </w:tabs>
                    <w:snapToGrid w:val="0"/>
                    <w:rPr>
                      <w:rFonts w:ascii="Cambria" w:hAnsi="Cambria"/>
                      <w:color w:val="000000"/>
                      <w:szCs w:val="20"/>
                    </w:rPr>
                  </w:pPr>
                </w:p>
                <w:p w14:paraId="075FD36F" w14:textId="31C7AC35" w:rsidR="00195C7E" w:rsidRPr="00B14E75" w:rsidRDefault="00195C7E" w:rsidP="00195C7E">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tcPr>
                <w:p w14:paraId="023F0472" w14:textId="254B488B" w:rsidR="00195C7E" w:rsidRPr="00B14E75" w:rsidRDefault="001F3D36" w:rsidP="00195C7E">
                  <w:pPr>
                    <w:rPr>
                      <w:rFonts w:ascii="Times New Roman" w:hAnsi="Times New Roman"/>
                      <w:color w:val="000000" w:themeColor="text1"/>
                      <w:sz w:val="22"/>
                      <w:szCs w:val="22"/>
                    </w:rPr>
                  </w:pPr>
                  <w:r>
                    <w:rPr>
                      <w:rFonts w:ascii="Times New Roman" w:hAnsi="Times New Roman"/>
                      <w:color w:val="000000" w:themeColor="text1"/>
                      <w:sz w:val="22"/>
                      <w:szCs w:val="22"/>
                    </w:rPr>
                    <w:t>As Above</w:t>
                  </w:r>
                </w:p>
              </w:tc>
            </w:tr>
            <w:tr w:rsidR="006776E9" w:rsidRPr="00B14E75" w14:paraId="3ADF8502" w14:textId="77777777" w:rsidTr="00942A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037EB" w14:textId="77777777" w:rsidR="006776E9" w:rsidRDefault="006776E9" w:rsidP="006776E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7</w:t>
                  </w:r>
                </w:p>
                <w:p w14:paraId="27ED93AF" w14:textId="604DEAB7" w:rsidR="006776E9" w:rsidRPr="00B14E75" w:rsidRDefault="006776E9" w:rsidP="006776E9">
                  <w:pPr>
                    <w:jc w:val="center"/>
                    <w:rPr>
                      <w:rFonts w:ascii="Times New Roman" w:hAnsi="Times New Roman"/>
                      <w:color w:val="000000" w:themeColor="text1"/>
                      <w:sz w:val="22"/>
                      <w:szCs w:val="22"/>
                    </w:rPr>
                  </w:pPr>
                  <w:r>
                    <w:rPr>
                      <w:rFonts w:ascii="Times New Roman" w:hAnsi="Times New Roman"/>
                      <w:color w:val="000000" w:themeColor="text1"/>
                      <w:sz w:val="22"/>
                      <w:szCs w:val="22"/>
                    </w:rPr>
                    <w:t>21-11-2020</w:t>
                  </w:r>
                </w:p>
              </w:tc>
              <w:tc>
                <w:tcPr>
                  <w:tcW w:w="960" w:type="dxa"/>
                  <w:tcBorders>
                    <w:top w:val="nil"/>
                    <w:left w:val="nil"/>
                    <w:bottom w:val="single" w:sz="4" w:space="0" w:color="auto"/>
                    <w:right w:val="single" w:sz="4" w:space="0" w:color="auto"/>
                  </w:tcBorders>
                  <w:shd w:val="clear" w:color="auto" w:fill="auto"/>
                  <w:noWrap/>
                  <w:vAlign w:val="center"/>
                  <w:hideMark/>
                </w:tcPr>
                <w:p w14:paraId="60475F4A" w14:textId="77777777" w:rsidR="006776E9" w:rsidRPr="00B14E75" w:rsidRDefault="006776E9" w:rsidP="006776E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7.1</w:t>
                  </w:r>
                </w:p>
              </w:tc>
              <w:tc>
                <w:tcPr>
                  <w:tcW w:w="1894" w:type="dxa"/>
                  <w:tcBorders>
                    <w:top w:val="nil"/>
                    <w:left w:val="nil"/>
                    <w:bottom w:val="single" w:sz="4" w:space="0" w:color="auto"/>
                    <w:right w:val="single" w:sz="4" w:space="0" w:color="auto"/>
                  </w:tcBorders>
                  <w:shd w:val="clear" w:color="auto" w:fill="auto"/>
                  <w:noWrap/>
                  <w:hideMark/>
                </w:tcPr>
                <w:p w14:paraId="2D1F74FF" w14:textId="2C788658" w:rsidR="006776E9" w:rsidRPr="00B14E75" w:rsidRDefault="006776E9" w:rsidP="006776E9">
                  <w:pPr>
                    <w:rPr>
                      <w:rFonts w:ascii="Times New Roman" w:hAnsi="Times New Roman"/>
                      <w:color w:val="000000" w:themeColor="text1"/>
                      <w:sz w:val="22"/>
                      <w:szCs w:val="22"/>
                    </w:rPr>
                  </w:pPr>
                  <w:r w:rsidRPr="006E54D2">
                    <w:rPr>
                      <w:rFonts w:ascii="Cambria" w:hAnsi="Cambria"/>
                      <w:b/>
                      <w:color w:val="000000"/>
                      <w:szCs w:val="20"/>
                      <w:highlight w:val="yellow"/>
                    </w:rPr>
                    <w:t>Mid Term Exam</w:t>
                  </w:r>
                </w:p>
              </w:tc>
              <w:tc>
                <w:tcPr>
                  <w:tcW w:w="2127" w:type="dxa"/>
                  <w:tcBorders>
                    <w:top w:val="nil"/>
                    <w:left w:val="nil"/>
                    <w:bottom w:val="single" w:sz="4" w:space="0" w:color="auto"/>
                    <w:right w:val="single" w:sz="4" w:space="0" w:color="auto"/>
                  </w:tcBorders>
                  <w:shd w:val="clear" w:color="auto" w:fill="auto"/>
                  <w:noWrap/>
                  <w:vAlign w:val="bottom"/>
                  <w:hideMark/>
                </w:tcPr>
                <w:p w14:paraId="2AD82FAF" w14:textId="2F781E07" w:rsidR="006776E9" w:rsidRPr="00B14E75" w:rsidRDefault="006776E9" w:rsidP="006776E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Pr>
                      <w:rFonts w:ascii="Times New Roman" w:hAnsi="Times New Roman"/>
                      <w:color w:val="000000" w:themeColor="text1"/>
                      <w:sz w:val="22"/>
                      <w:szCs w:val="22"/>
                    </w:rPr>
                    <w:t xml:space="preserve">At School </w:t>
                  </w:r>
                </w:p>
              </w:tc>
              <w:tc>
                <w:tcPr>
                  <w:tcW w:w="2004" w:type="dxa"/>
                  <w:tcBorders>
                    <w:top w:val="nil"/>
                    <w:left w:val="nil"/>
                    <w:bottom w:val="single" w:sz="4" w:space="0" w:color="auto"/>
                    <w:right w:val="single" w:sz="4" w:space="0" w:color="auto"/>
                  </w:tcBorders>
                  <w:shd w:val="clear" w:color="auto" w:fill="auto"/>
                  <w:noWrap/>
                  <w:hideMark/>
                </w:tcPr>
                <w:p w14:paraId="2E24CFAE" w14:textId="77777777" w:rsidR="006776E9" w:rsidRPr="003B7A8A" w:rsidRDefault="006776E9" w:rsidP="006776E9">
                  <w:pPr>
                    <w:tabs>
                      <w:tab w:val="left" w:pos="360"/>
                    </w:tabs>
                    <w:snapToGrid w:val="0"/>
                    <w:rPr>
                      <w:rFonts w:ascii="Cambria" w:hAnsi="Cambria"/>
                      <w:color w:val="000000"/>
                      <w:szCs w:val="20"/>
                    </w:rPr>
                  </w:pPr>
                  <w:r w:rsidRPr="003B7A8A">
                    <w:rPr>
                      <w:rFonts w:ascii="Cambria" w:hAnsi="Cambria"/>
                      <w:color w:val="000000"/>
                      <w:szCs w:val="20"/>
                    </w:rPr>
                    <w:t>Mid Term Exam</w:t>
                  </w:r>
                </w:p>
                <w:p w14:paraId="55401795" w14:textId="77777777" w:rsidR="006776E9" w:rsidRPr="003B7A8A" w:rsidRDefault="006776E9" w:rsidP="006776E9">
                  <w:pPr>
                    <w:tabs>
                      <w:tab w:val="left" w:pos="360"/>
                    </w:tabs>
                    <w:snapToGrid w:val="0"/>
                    <w:rPr>
                      <w:rFonts w:ascii="Cambria" w:hAnsi="Cambria"/>
                      <w:color w:val="000000"/>
                      <w:szCs w:val="20"/>
                    </w:rPr>
                  </w:pPr>
                </w:p>
                <w:p w14:paraId="16D59303" w14:textId="77777777" w:rsidR="006776E9" w:rsidRPr="003B7A8A" w:rsidRDefault="006776E9" w:rsidP="006776E9">
                  <w:pPr>
                    <w:tabs>
                      <w:tab w:val="left" w:pos="360"/>
                    </w:tabs>
                    <w:snapToGrid w:val="0"/>
                    <w:rPr>
                      <w:rFonts w:ascii="Cambria" w:hAnsi="Cambria"/>
                      <w:color w:val="000000"/>
                      <w:szCs w:val="20"/>
                    </w:rPr>
                  </w:pPr>
                </w:p>
                <w:p w14:paraId="1A759270" w14:textId="77777777" w:rsidR="006776E9" w:rsidRPr="003B7A8A" w:rsidRDefault="006776E9" w:rsidP="006776E9">
                  <w:pPr>
                    <w:tabs>
                      <w:tab w:val="left" w:pos="360"/>
                    </w:tabs>
                    <w:snapToGrid w:val="0"/>
                    <w:rPr>
                      <w:rFonts w:ascii="Cambria" w:hAnsi="Cambria"/>
                      <w:color w:val="000000"/>
                      <w:szCs w:val="20"/>
                    </w:rPr>
                  </w:pPr>
                </w:p>
                <w:p w14:paraId="42AA0645" w14:textId="70EE8D3D" w:rsidR="006776E9" w:rsidRPr="00B14E75" w:rsidRDefault="006776E9" w:rsidP="006776E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59B4A39D" w14:textId="77777777" w:rsidR="006776E9" w:rsidRPr="003B7A8A" w:rsidRDefault="006776E9" w:rsidP="006776E9">
                  <w:pPr>
                    <w:tabs>
                      <w:tab w:val="left" w:pos="360"/>
                    </w:tabs>
                    <w:snapToGrid w:val="0"/>
                    <w:rPr>
                      <w:rFonts w:ascii="Cambria" w:hAnsi="Cambria"/>
                      <w:color w:val="000000"/>
                      <w:szCs w:val="20"/>
                    </w:rPr>
                  </w:pPr>
                  <w:r w:rsidRPr="003B7A8A">
                    <w:rPr>
                      <w:rFonts w:ascii="Cambria" w:hAnsi="Cambria"/>
                      <w:color w:val="000000"/>
                      <w:szCs w:val="20"/>
                    </w:rPr>
                    <w:t xml:space="preserve">All required references as Above </w:t>
                  </w:r>
                </w:p>
                <w:p w14:paraId="01F5A49E" w14:textId="77777777" w:rsidR="006776E9" w:rsidRPr="003B7A8A" w:rsidRDefault="006776E9" w:rsidP="006776E9">
                  <w:pPr>
                    <w:tabs>
                      <w:tab w:val="left" w:pos="360"/>
                    </w:tabs>
                    <w:snapToGrid w:val="0"/>
                    <w:rPr>
                      <w:rFonts w:ascii="Cambria" w:hAnsi="Cambria"/>
                      <w:color w:val="000000"/>
                      <w:szCs w:val="20"/>
                    </w:rPr>
                  </w:pPr>
                </w:p>
                <w:p w14:paraId="47B8E810" w14:textId="77777777" w:rsidR="006776E9" w:rsidRPr="003B7A8A" w:rsidRDefault="006776E9" w:rsidP="006776E9">
                  <w:pPr>
                    <w:tabs>
                      <w:tab w:val="left" w:pos="360"/>
                    </w:tabs>
                    <w:snapToGrid w:val="0"/>
                    <w:rPr>
                      <w:rFonts w:ascii="Cambria" w:hAnsi="Cambria"/>
                      <w:color w:val="000000"/>
                      <w:szCs w:val="20"/>
                    </w:rPr>
                  </w:pPr>
                </w:p>
                <w:p w14:paraId="0FBF59AA" w14:textId="2B7F9CF1" w:rsidR="006776E9" w:rsidRPr="00B14E75" w:rsidRDefault="006776E9" w:rsidP="006776E9">
                  <w:pPr>
                    <w:rPr>
                      <w:rFonts w:ascii="Times New Roman" w:hAnsi="Times New Roman"/>
                      <w:color w:val="000000" w:themeColor="text1"/>
                      <w:sz w:val="22"/>
                      <w:szCs w:val="22"/>
                    </w:rPr>
                  </w:pPr>
                </w:p>
              </w:tc>
            </w:tr>
            <w:tr w:rsidR="00572C9A" w:rsidRPr="00B14E75" w14:paraId="3ABA5E7C" w14:textId="77777777" w:rsidTr="00942AA6">
              <w:trPr>
                <w:trHeight w:val="300"/>
              </w:trPr>
              <w:tc>
                <w:tcPr>
                  <w:tcW w:w="960" w:type="dxa"/>
                  <w:vMerge/>
                  <w:tcBorders>
                    <w:top w:val="nil"/>
                    <w:left w:val="single" w:sz="4" w:space="0" w:color="auto"/>
                    <w:bottom w:val="single" w:sz="4" w:space="0" w:color="auto"/>
                    <w:right w:val="single" w:sz="4" w:space="0" w:color="auto"/>
                  </w:tcBorders>
                  <w:vAlign w:val="center"/>
                  <w:hideMark/>
                </w:tcPr>
                <w:p w14:paraId="2BFE64AF" w14:textId="77777777" w:rsidR="00572C9A" w:rsidRPr="00B14E75" w:rsidRDefault="00572C9A" w:rsidP="00572C9A">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96967F0" w14:textId="77777777" w:rsidR="00572C9A" w:rsidRPr="00B14E75" w:rsidRDefault="00572C9A" w:rsidP="00572C9A">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7.2</w:t>
                  </w:r>
                </w:p>
              </w:tc>
              <w:tc>
                <w:tcPr>
                  <w:tcW w:w="1894" w:type="dxa"/>
                  <w:tcBorders>
                    <w:top w:val="nil"/>
                    <w:left w:val="nil"/>
                    <w:bottom w:val="single" w:sz="4" w:space="0" w:color="auto"/>
                    <w:right w:val="single" w:sz="4" w:space="0" w:color="auto"/>
                  </w:tcBorders>
                  <w:shd w:val="clear" w:color="auto" w:fill="auto"/>
                  <w:noWrap/>
                  <w:hideMark/>
                </w:tcPr>
                <w:p w14:paraId="3BC53E46" w14:textId="2802B720" w:rsidR="00572C9A" w:rsidRPr="00B14E75" w:rsidRDefault="00572C9A" w:rsidP="00572C9A">
                  <w:pPr>
                    <w:rPr>
                      <w:rFonts w:ascii="Times New Roman" w:hAnsi="Times New Roman"/>
                      <w:color w:val="000000" w:themeColor="text1"/>
                      <w:sz w:val="22"/>
                      <w:szCs w:val="22"/>
                    </w:rPr>
                  </w:pPr>
                  <w:r>
                    <w:rPr>
                      <w:rFonts w:ascii="Cambria" w:hAnsi="Cambria"/>
                      <w:b/>
                      <w:color w:val="000000"/>
                      <w:szCs w:val="20"/>
                    </w:rPr>
                    <w:t xml:space="preserve">Group Work </w:t>
                  </w:r>
                </w:p>
              </w:tc>
              <w:tc>
                <w:tcPr>
                  <w:tcW w:w="2127" w:type="dxa"/>
                  <w:tcBorders>
                    <w:top w:val="nil"/>
                    <w:left w:val="nil"/>
                    <w:bottom w:val="single" w:sz="4" w:space="0" w:color="auto"/>
                    <w:right w:val="single" w:sz="4" w:space="0" w:color="auto"/>
                  </w:tcBorders>
                  <w:shd w:val="clear" w:color="auto" w:fill="auto"/>
                  <w:noWrap/>
                  <w:hideMark/>
                </w:tcPr>
                <w:p w14:paraId="18F2E656" w14:textId="01177FDE" w:rsidR="00572C9A" w:rsidRPr="00B14E75" w:rsidRDefault="00572C9A" w:rsidP="00572C9A">
                  <w:pPr>
                    <w:rPr>
                      <w:rFonts w:ascii="Times New Roman" w:hAnsi="Times New Roman"/>
                      <w:color w:val="000000" w:themeColor="text1"/>
                      <w:sz w:val="22"/>
                      <w:szCs w:val="22"/>
                    </w:rPr>
                  </w:pPr>
                  <w:r w:rsidRPr="003C02CD">
                    <w:rPr>
                      <w:rFonts w:ascii="Times New Roman" w:hAnsi="Times New Roman"/>
                      <w:color w:val="000000" w:themeColor="text1"/>
                      <w:sz w:val="22"/>
                      <w:szCs w:val="22"/>
                    </w:rPr>
                    <w:t xml:space="preserve">At School </w:t>
                  </w:r>
                </w:p>
              </w:tc>
              <w:tc>
                <w:tcPr>
                  <w:tcW w:w="2004" w:type="dxa"/>
                  <w:tcBorders>
                    <w:top w:val="nil"/>
                    <w:left w:val="nil"/>
                    <w:bottom w:val="single" w:sz="4" w:space="0" w:color="auto"/>
                    <w:right w:val="single" w:sz="4" w:space="0" w:color="auto"/>
                  </w:tcBorders>
                  <w:shd w:val="clear" w:color="auto" w:fill="auto"/>
                  <w:noWrap/>
                  <w:hideMark/>
                </w:tcPr>
                <w:p w14:paraId="397B4217" w14:textId="7D911068" w:rsidR="00572C9A" w:rsidRPr="00B14E75" w:rsidRDefault="00572C9A" w:rsidP="00572C9A">
                  <w:pPr>
                    <w:rPr>
                      <w:rFonts w:ascii="Times New Roman" w:hAnsi="Times New Roman"/>
                      <w:color w:val="000000" w:themeColor="text1"/>
                      <w:sz w:val="22"/>
                      <w:szCs w:val="22"/>
                    </w:rPr>
                  </w:pPr>
                  <w:r w:rsidRPr="00D105CB">
                    <w:rPr>
                      <w:rFonts w:ascii="Cambria" w:hAnsi="Cambria"/>
                      <w:color w:val="000000"/>
                      <w:szCs w:val="20"/>
                    </w:rPr>
                    <w:t>Written project</w:t>
                  </w:r>
                </w:p>
              </w:tc>
              <w:tc>
                <w:tcPr>
                  <w:tcW w:w="1740" w:type="dxa"/>
                  <w:tcBorders>
                    <w:top w:val="nil"/>
                    <w:left w:val="nil"/>
                    <w:bottom w:val="single" w:sz="4" w:space="0" w:color="auto"/>
                    <w:right w:val="single" w:sz="4" w:space="0" w:color="auto"/>
                  </w:tcBorders>
                  <w:shd w:val="clear" w:color="auto" w:fill="auto"/>
                  <w:noWrap/>
                  <w:vAlign w:val="bottom"/>
                  <w:hideMark/>
                </w:tcPr>
                <w:p w14:paraId="51545E3F" w14:textId="77777777" w:rsidR="00572C9A" w:rsidRPr="003B7A8A" w:rsidRDefault="00572C9A" w:rsidP="00572C9A">
                  <w:pPr>
                    <w:tabs>
                      <w:tab w:val="left" w:pos="360"/>
                    </w:tabs>
                    <w:snapToGrid w:val="0"/>
                    <w:rPr>
                      <w:rFonts w:ascii="Cambria" w:hAnsi="Cambria"/>
                      <w:color w:val="000000"/>
                      <w:szCs w:val="20"/>
                    </w:rPr>
                  </w:pPr>
                  <w:r w:rsidRPr="003B7A8A">
                    <w:rPr>
                      <w:rFonts w:ascii="Cambria" w:hAnsi="Cambria"/>
                      <w:color w:val="000000"/>
                      <w:szCs w:val="20"/>
                    </w:rPr>
                    <w:t xml:space="preserve">All required references as Above </w:t>
                  </w:r>
                </w:p>
                <w:p w14:paraId="48A345D2" w14:textId="412F5ECB" w:rsidR="00572C9A" w:rsidRPr="001F3D36" w:rsidRDefault="00572C9A" w:rsidP="00572C9A">
                  <w:pPr>
                    <w:rPr>
                      <w:rFonts w:ascii="Times New Roman" w:hAnsi="Times New Roman"/>
                      <w:color w:val="000000" w:themeColor="text1"/>
                      <w:sz w:val="22"/>
                      <w:szCs w:val="22"/>
                    </w:rPr>
                  </w:pPr>
                </w:p>
              </w:tc>
            </w:tr>
            <w:tr w:rsidR="00572C9A" w:rsidRPr="00B14E75" w14:paraId="621E544A" w14:textId="77777777" w:rsidTr="00942AA6">
              <w:trPr>
                <w:trHeight w:val="300"/>
              </w:trPr>
              <w:tc>
                <w:tcPr>
                  <w:tcW w:w="960" w:type="dxa"/>
                  <w:vMerge/>
                  <w:tcBorders>
                    <w:top w:val="nil"/>
                    <w:left w:val="single" w:sz="4" w:space="0" w:color="auto"/>
                    <w:bottom w:val="single" w:sz="4" w:space="0" w:color="auto"/>
                    <w:right w:val="single" w:sz="4" w:space="0" w:color="auto"/>
                  </w:tcBorders>
                  <w:vAlign w:val="center"/>
                  <w:hideMark/>
                </w:tcPr>
                <w:p w14:paraId="1AC782AE" w14:textId="77777777" w:rsidR="00572C9A" w:rsidRPr="00B14E75" w:rsidRDefault="00572C9A" w:rsidP="00572C9A">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2ED198F" w14:textId="77777777" w:rsidR="00572C9A" w:rsidRPr="00B14E75" w:rsidRDefault="00572C9A" w:rsidP="00572C9A">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7.3</w:t>
                  </w:r>
                </w:p>
              </w:tc>
              <w:tc>
                <w:tcPr>
                  <w:tcW w:w="1894" w:type="dxa"/>
                  <w:tcBorders>
                    <w:top w:val="nil"/>
                    <w:left w:val="nil"/>
                    <w:bottom w:val="single" w:sz="4" w:space="0" w:color="auto"/>
                    <w:right w:val="single" w:sz="4" w:space="0" w:color="auto"/>
                  </w:tcBorders>
                  <w:shd w:val="clear" w:color="auto" w:fill="auto"/>
                  <w:noWrap/>
                  <w:hideMark/>
                </w:tcPr>
                <w:p w14:paraId="0CFA86AD" w14:textId="0CFBCE67" w:rsidR="00572C9A" w:rsidRPr="00B14E75" w:rsidRDefault="00572C9A" w:rsidP="00572C9A">
                  <w:pPr>
                    <w:rPr>
                      <w:rFonts w:ascii="Times New Roman" w:hAnsi="Times New Roman"/>
                      <w:color w:val="000000" w:themeColor="text1"/>
                      <w:sz w:val="22"/>
                      <w:szCs w:val="22"/>
                    </w:rPr>
                  </w:pPr>
                  <w:r>
                    <w:rPr>
                      <w:rFonts w:ascii="Cambria" w:hAnsi="Cambria"/>
                      <w:b/>
                      <w:color w:val="000000"/>
                      <w:szCs w:val="20"/>
                    </w:rPr>
                    <w:t xml:space="preserve">Group Work </w:t>
                  </w:r>
                </w:p>
              </w:tc>
              <w:tc>
                <w:tcPr>
                  <w:tcW w:w="2127" w:type="dxa"/>
                  <w:tcBorders>
                    <w:top w:val="nil"/>
                    <w:left w:val="nil"/>
                    <w:bottom w:val="single" w:sz="4" w:space="0" w:color="auto"/>
                    <w:right w:val="single" w:sz="4" w:space="0" w:color="auto"/>
                  </w:tcBorders>
                  <w:shd w:val="clear" w:color="auto" w:fill="auto"/>
                  <w:noWrap/>
                  <w:hideMark/>
                </w:tcPr>
                <w:p w14:paraId="020D5AEA" w14:textId="6F7735BF" w:rsidR="00572C9A" w:rsidRPr="00B14E75" w:rsidRDefault="00572C9A" w:rsidP="00572C9A">
                  <w:pPr>
                    <w:rPr>
                      <w:rFonts w:ascii="Times New Roman" w:hAnsi="Times New Roman"/>
                      <w:color w:val="000000" w:themeColor="text1"/>
                      <w:sz w:val="22"/>
                      <w:szCs w:val="22"/>
                    </w:rPr>
                  </w:pPr>
                  <w:r w:rsidRPr="003C02CD">
                    <w:rPr>
                      <w:rFonts w:ascii="Times New Roman" w:hAnsi="Times New Roman"/>
                      <w:color w:val="000000" w:themeColor="text1"/>
                      <w:sz w:val="22"/>
                      <w:szCs w:val="22"/>
                    </w:rPr>
                    <w:t xml:space="preserve">At School </w:t>
                  </w:r>
                </w:p>
              </w:tc>
              <w:tc>
                <w:tcPr>
                  <w:tcW w:w="2004" w:type="dxa"/>
                  <w:tcBorders>
                    <w:top w:val="nil"/>
                    <w:left w:val="nil"/>
                    <w:bottom w:val="single" w:sz="4" w:space="0" w:color="auto"/>
                    <w:right w:val="single" w:sz="4" w:space="0" w:color="auto"/>
                  </w:tcBorders>
                  <w:shd w:val="clear" w:color="auto" w:fill="auto"/>
                  <w:noWrap/>
                  <w:hideMark/>
                </w:tcPr>
                <w:p w14:paraId="55658219" w14:textId="4B55C04B" w:rsidR="00572C9A" w:rsidRPr="00B14E75" w:rsidRDefault="00572C9A" w:rsidP="00572C9A">
                  <w:pPr>
                    <w:rPr>
                      <w:rFonts w:ascii="Times New Roman" w:hAnsi="Times New Roman"/>
                      <w:color w:val="000000" w:themeColor="text1"/>
                      <w:sz w:val="22"/>
                      <w:szCs w:val="22"/>
                    </w:rPr>
                  </w:pPr>
                  <w:r w:rsidRPr="00D105CB">
                    <w:rPr>
                      <w:rFonts w:ascii="Cambria" w:hAnsi="Cambria"/>
                      <w:color w:val="000000"/>
                      <w:szCs w:val="20"/>
                    </w:rPr>
                    <w:t>Written project</w:t>
                  </w:r>
                </w:p>
              </w:tc>
              <w:tc>
                <w:tcPr>
                  <w:tcW w:w="1740" w:type="dxa"/>
                  <w:tcBorders>
                    <w:top w:val="nil"/>
                    <w:left w:val="nil"/>
                    <w:bottom w:val="single" w:sz="4" w:space="0" w:color="auto"/>
                    <w:right w:val="single" w:sz="4" w:space="0" w:color="auto"/>
                  </w:tcBorders>
                  <w:shd w:val="clear" w:color="auto" w:fill="auto"/>
                  <w:noWrap/>
                  <w:vAlign w:val="bottom"/>
                  <w:hideMark/>
                </w:tcPr>
                <w:p w14:paraId="33BEEA45" w14:textId="77777777" w:rsidR="00572C9A" w:rsidRPr="003B7A8A" w:rsidRDefault="00572C9A" w:rsidP="00572C9A">
                  <w:pPr>
                    <w:tabs>
                      <w:tab w:val="left" w:pos="360"/>
                    </w:tabs>
                    <w:snapToGrid w:val="0"/>
                    <w:rPr>
                      <w:rFonts w:ascii="Cambria" w:hAnsi="Cambria"/>
                      <w:color w:val="000000"/>
                      <w:szCs w:val="20"/>
                    </w:rPr>
                  </w:pPr>
                  <w:r w:rsidRPr="003B7A8A">
                    <w:rPr>
                      <w:rFonts w:ascii="Cambria" w:hAnsi="Cambria"/>
                      <w:color w:val="000000"/>
                      <w:szCs w:val="20"/>
                    </w:rPr>
                    <w:t xml:space="preserve">All required references as Above </w:t>
                  </w:r>
                </w:p>
                <w:p w14:paraId="323CD0AD" w14:textId="6017AA5C" w:rsidR="00572C9A" w:rsidRPr="00B14E75" w:rsidRDefault="00572C9A" w:rsidP="00572C9A">
                  <w:pPr>
                    <w:rPr>
                      <w:rFonts w:ascii="Times New Roman" w:hAnsi="Times New Roman"/>
                      <w:color w:val="000000" w:themeColor="text1"/>
                      <w:sz w:val="22"/>
                      <w:szCs w:val="22"/>
                    </w:rPr>
                  </w:pPr>
                </w:p>
              </w:tc>
            </w:tr>
            <w:tr w:rsidR="006776E9" w:rsidRPr="00B14E75" w14:paraId="6937FC4D" w14:textId="77777777" w:rsidTr="00942A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2E178F" w14:textId="77777777" w:rsidR="006776E9" w:rsidRDefault="006776E9" w:rsidP="006776E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8</w:t>
                  </w:r>
                </w:p>
                <w:p w14:paraId="409473C0" w14:textId="094A8F29" w:rsidR="00572C9A" w:rsidRPr="00B14E75" w:rsidRDefault="00572C9A" w:rsidP="006776E9">
                  <w:pPr>
                    <w:jc w:val="center"/>
                    <w:rPr>
                      <w:rFonts w:ascii="Times New Roman" w:hAnsi="Times New Roman"/>
                      <w:color w:val="000000" w:themeColor="text1"/>
                      <w:sz w:val="22"/>
                      <w:szCs w:val="22"/>
                    </w:rPr>
                  </w:pPr>
                  <w:r>
                    <w:rPr>
                      <w:rFonts w:ascii="Times New Roman" w:hAnsi="Times New Roman"/>
                      <w:color w:val="000000" w:themeColor="text1"/>
                      <w:sz w:val="22"/>
                      <w:szCs w:val="22"/>
                    </w:rPr>
                    <w:t>28-11-2020</w:t>
                  </w:r>
                </w:p>
              </w:tc>
              <w:tc>
                <w:tcPr>
                  <w:tcW w:w="960" w:type="dxa"/>
                  <w:tcBorders>
                    <w:top w:val="nil"/>
                    <w:left w:val="nil"/>
                    <w:bottom w:val="single" w:sz="4" w:space="0" w:color="auto"/>
                    <w:right w:val="single" w:sz="4" w:space="0" w:color="auto"/>
                  </w:tcBorders>
                  <w:shd w:val="clear" w:color="auto" w:fill="auto"/>
                  <w:noWrap/>
                  <w:vAlign w:val="center"/>
                  <w:hideMark/>
                </w:tcPr>
                <w:p w14:paraId="1A295090" w14:textId="77777777" w:rsidR="006776E9" w:rsidRPr="00B14E75" w:rsidRDefault="006776E9" w:rsidP="006776E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8.1</w:t>
                  </w:r>
                </w:p>
              </w:tc>
              <w:tc>
                <w:tcPr>
                  <w:tcW w:w="1894" w:type="dxa"/>
                  <w:tcBorders>
                    <w:top w:val="nil"/>
                    <w:left w:val="nil"/>
                    <w:bottom w:val="single" w:sz="4" w:space="0" w:color="auto"/>
                    <w:right w:val="single" w:sz="4" w:space="0" w:color="auto"/>
                  </w:tcBorders>
                  <w:shd w:val="clear" w:color="auto" w:fill="auto"/>
                  <w:noWrap/>
                  <w:hideMark/>
                </w:tcPr>
                <w:p w14:paraId="01785C3C" w14:textId="77777777" w:rsidR="006776E9" w:rsidRDefault="006776E9" w:rsidP="006776E9">
                  <w:pPr>
                    <w:rPr>
                      <w:rFonts w:ascii="Cambria" w:hAnsi="Cambria"/>
                      <w:color w:val="000000"/>
                      <w:szCs w:val="20"/>
                      <w:rtl/>
                    </w:rPr>
                  </w:pPr>
                  <w:r w:rsidRPr="000E798D">
                    <w:rPr>
                      <w:rFonts w:ascii="Cambria" w:hAnsi="Cambria"/>
                      <w:color w:val="000000"/>
                      <w:szCs w:val="20"/>
                    </w:rPr>
                    <w:t>Teaching \ learning strategies including clinical teaching</w:t>
                  </w:r>
                </w:p>
                <w:p w14:paraId="1E1917CC" w14:textId="77777777" w:rsidR="008701AF" w:rsidRDefault="008701AF" w:rsidP="006776E9">
                  <w:pPr>
                    <w:rPr>
                      <w:rFonts w:ascii="Cambria" w:hAnsi="Cambria"/>
                      <w:color w:val="000000"/>
                      <w:szCs w:val="20"/>
                      <w:rtl/>
                    </w:rPr>
                  </w:pPr>
                  <w:r>
                    <w:rPr>
                      <w:rFonts w:ascii="Cambria" w:hAnsi="Cambria" w:hint="cs"/>
                      <w:color w:val="000000"/>
                      <w:szCs w:val="20"/>
                      <w:rtl/>
                    </w:rPr>
                    <w:t xml:space="preserve">بشرى يحي الزرقان  </w:t>
                  </w:r>
                </w:p>
                <w:p w14:paraId="3E04668D" w14:textId="43B2B80A" w:rsidR="008701AF" w:rsidRPr="00B14E75" w:rsidRDefault="008701AF" w:rsidP="006776E9">
                  <w:pPr>
                    <w:rPr>
                      <w:rFonts w:ascii="Times New Roman" w:hAnsi="Times New Roman"/>
                      <w:color w:val="000000" w:themeColor="text1"/>
                      <w:sz w:val="22"/>
                      <w:szCs w:val="22"/>
                    </w:rPr>
                  </w:pPr>
                  <w:r>
                    <w:rPr>
                      <w:rFonts w:ascii="Cambria" w:hAnsi="Cambria" w:hint="cs"/>
                      <w:color w:val="000000"/>
                      <w:szCs w:val="20"/>
                      <w:rtl/>
                    </w:rPr>
                    <w:t>وهبة الله حابس خضر</w:t>
                  </w:r>
                </w:p>
              </w:tc>
              <w:tc>
                <w:tcPr>
                  <w:tcW w:w="2127" w:type="dxa"/>
                  <w:tcBorders>
                    <w:top w:val="nil"/>
                    <w:left w:val="nil"/>
                    <w:bottom w:val="single" w:sz="4" w:space="0" w:color="auto"/>
                    <w:right w:val="single" w:sz="4" w:space="0" w:color="auto"/>
                  </w:tcBorders>
                  <w:shd w:val="clear" w:color="auto" w:fill="auto"/>
                  <w:noWrap/>
                  <w:hideMark/>
                </w:tcPr>
                <w:p w14:paraId="49DEF894" w14:textId="2CE5DECC" w:rsidR="006776E9" w:rsidRPr="00B14E75" w:rsidRDefault="006776E9" w:rsidP="006776E9">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09A0FBD9" w14:textId="77777777" w:rsidR="006776E9" w:rsidRPr="003B7A8A" w:rsidRDefault="006776E9" w:rsidP="006776E9">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7FEA6F19" w14:textId="77777777" w:rsidR="006776E9" w:rsidRPr="003B7A8A" w:rsidRDefault="006776E9" w:rsidP="006776E9">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5FB505EB" w14:textId="77777777" w:rsidR="006776E9" w:rsidRPr="003B7A8A" w:rsidRDefault="006776E9" w:rsidP="006776E9">
                  <w:pPr>
                    <w:tabs>
                      <w:tab w:val="left" w:pos="360"/>
                    </w:tabs>
                    <w:snapToGrid w:val="0"/>
                    <w:rPr>
                      <w:rFonts w:ascii="Cambria" w:hAnsi="Cambria"/>
                      <w:color w:val="000000"/>
                      <w:szCs w:val="20"/>
                    </w:rPr>
                  </w:pPr>
                </w:p>
                <w:p w14:paraId="3EB101AE" w14:textId="77777777" w:rsidR="006776E9" w:rsidRPr="003B7A8A" w:rsidRDefault="006776E9" w:rsidP="006776E9">
                  <w:pPr>
                    <w:tabs>
                      <w:tab w:val="left" w:pos="360"/>
                    </w:tabs>
                    <w:snapToGrid w:val="0"/>
                    <w:rPr>
                      <w:rFonts w:ascii="Cambria" w:hAnsi="Cambria"/>
                      <w:color w:val="000000"/>
                      <w:szCs w:val="20"/>
                    </w:rPr>
                  </w:pPr>
                </w:p>
                <w:p w14:paraId="279A4CF9" w14:textId="77777777" w:rsidR="006776E9" w:rsidRPr="003B7A8A" w:rsidRDefault="006776E9" w:rsidP="006776E9">
                  <w:pPr>
                    <w:tabs>
                      <w:tab w:val="left" w:pos="360"/>
                    </w:tabs>
                    <w:snapToGrid w:val="0"/>
                    <w:rPr>
                      <w:rFonts w:ascii="Cambria" w:hAnsi="Cambria"/>
                      <w:color w:val="000000"/>
                      <w:szCs w:val="20"/>
                    </w:rPr>
                  </w:pPr>
                </w:p>
                <w:p w14:paraId="6587C159" w14:textId="77777777" w:rsidR="006776E9" w:rsidRPr="003B7A8A" w:rsidRDefault="006776E9" w:rsidP="006776E9">
                  <w:pPr>
                    <w:tabs>
                      <w:tab w:val="left" w:pos="360"/>
                    </w:tabs>
                    <w:snapToGrid w:val="0"/>
                    <w:rPr>
                      <w:rFonts w:ascii="Cambria" w:hAnsi="Cambria"/>
                      <w:color w:val="000000"/>
                      <w:szCs w:val="20"/>
                    </w:rPr>
                  </w:pPr>
                </w:p>
                <w:p w14:paraId="24116BD2" w14:textId="77777777" w:rsidR="006776E9" w:rsidRPr="003B7A8A" w:rsidRDefault="006776E9" w:rsidP="006776E9">
                  <w:pPr>
                    <w:tabs>
                      <w:tab w:val="left" w:pos="360"/>
                    </w:tabs>
                    <w:snapToGrid w:val="0"/>
                    <w:rPr>
                      <w:rFonts w:ascii="Cambria" w:hAnsi="Cambria"/>
                      <w:color w:val="000000"/>
                      <w:szCs w:val="20"/>
                    </w:rPr>
                  </w:pPr>
                </w:p>
                <w:p w14:paraId="09F318F1" w14:textId="0ECF03C4" w:rsidR="006776E9" w:rsidRPr="00B14E75" w:rsidRDefault="006776E9" w:rsidP="006776E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4B620DC3" w14:textId="77777777" w:rsidR="006776E9" w:rsidRPr="003B7A8A" w:rsidRDefault="006776E9" w:rsidP="006776E9">
                  <w:pPr>
                    <w:tabs>
                      <w:tab w:val="left" w:pos="360"/>
                    </w:tabs>
                    <w:snapToGrid w:val="0"/>
                    <w:rPr>
                      <w:rFonts w:ascii="Cambria" w:hAnsi="Cambria"/>
                      <w:color w:val="000000"/>
                      <w:szCs w:val="20"/>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r w:rsidRPr="003B7A8A">
                    <w:rPr>
                      <w:rFonts w:ascii="Cambria" w:hAnsi="Cambria"/>
                      <w:i/>
                      <w:color w:val="000000"/>
                      <w:szCs w:val="20"/>
                    </w:rPr>
                    <w:t>Nurse as educator: Principles of teaching and learning for nursing practice</w:t>
                  </w:r>
                  <w:r w:rsidRPr="003B7A8A">
                    <w:rPr>
                      <w:rFonts w:ascii="Cambria" w:hAnsi="Cambria"/>
                      <w:color w:val="000000"/>
                      <w:szCs w:val="20"/>
                    </w:rPr>
                    <w:t xml:space="preserve">. Jones &amp; Bartlett Learning. </w:t>
                  </w:r>
                </w:p>
                <w:p w14:paraId="0BB6CDB5" w14:textId="77777777" w:rsidR="006776E9" w:rsidRPr="003B7A8A" w:rsidRDefault="006776E9" w:rsidP="006776E9">
                  <w:pPr>
                    <w:tabs>
                      <w:tab w:val="left" w:pos="360"/>
                    </w:tabs>
                    <w:snapToGrid w:val="0"/>
                    <w:rPr>
                      <w:rFonts w:ascii="Cambria" w:hAnsi="Cambria"/>
                      <w:color w:val="000000"/>
                      <w:szCs w:val="20"/>
                    </w:rPr>
                  </w:pPr>
                </w:p>
                <w:p w14:paraId="7EFE4063" w14:textId="77777777" w:rsidR="006776E9" w:rsidRPr="003B7A8A" w:rsidRDefault="006776E9" w:rsidP="006776E9">
                  <w:pPr>
                    <w:numPr>
                      <w:ilvl w:val="0"/>
                      <w:numId w:val="30"/>
                    </w:numPr>
                    <w:snapToGrid w:val="0"/>
                    <w:rPr>
                      <w:rFonts w:ascii="Cambria" w:hAnsi="Cambria"/>
                      <w:color w:val="000000"/>
                      <w:szCs w:val="20"/>
                    </w:rPr>
                  </w:pPr>
                  <w:r w:rsidRPr="003B7A8A">
                    <w:rPr>
                      <w:rFonts w:ascii="Cambria" w:hAnsi="Cambria"/>
                      <w:color w:val="000000"/>
                      <w:szCs w:val="20"/>
                    </w:rPr>
                    <w:t xml:space="preserve">Hong, S., &amp; Yu, P. (2017). Comparison of the effectiveness of two styles of case-based learning implemented in lectures for developing nursing students' critical thinking ability: A randomized controlled trial. </w:t>
                  </w:r>
                  <w:r w:rsidRPr="003B7A8A">
                    <w:rPr>
                      <w:rFonts w:ascii="Cambria" w:hAnsi="Cambria"/>
                      <w:i/>
                      <w:color w:val="000000"/>
                      <w:szCs w:val="20"/>
                    </w:rPr>
                    <w:t>International journal of nursing studies</w:t>
                  </w:r>
                  <w:r w:rsidRPr="003B7A8A">
                    <w:rPr>
                      <w:rFonts w:ascii="Cambria" w:hAnsi="Cambria"/>
                      <w:color w:val="000000"/>
                      <w:szCs w:val="20"/>
                    </w:rPr>
                    <w:t xml:space="preserve">, </w:t>
                  </w:r>
                  <w:r w:rsidRPr="003B7A8A">
                    <w:rPr>
                      <w:rFonts w:ascii="Cambria" w:hAnsi="Cambria"/>
                      <w:i/>
                      <w:color w:val="000000"/>
                      <w:szCs w:val="20"/>
                    </w:rPr>
                    <w:t>68</w:t>
                  </w:r>
                  <w:r w:rsidRPr="003B7A8A">
                    <w:rPr>
                      <w:rFonts w:ascii="Cambria" w:hAnsi="Cambria"/>
                      <w:color w:val="000000"/>
                      <w:szCs w:val="20"/>
                    </w:rPr>
                    <w:t>, 16-24.</w:t>
                  </w:r>
                </w:p>
                <w:p w14:paraId="7AF91989" w14:textId="77777777" w:rsidR="006776E9" w:rsidRPr="003B7A8A" w:rsidRDefault="006776E9" w:rsidP="006776E9">
                  <w:pPr>
                    <w:snapToGrid w:val="0"/>
                    <w:rPr>
                      <w:rFonts w:ascii="Cambria" w:hAnsi="Cambria"/>
                      <w:color w:val="000000"/>
                      <w:szCs w:val="20"/>
                    </w:rPr>
                  </w:pPr>
                </w:p>
                <w:p w14:paraId="41559B79" w14:textId="77777777" w:rsidR="006776E9" w:rsidRPr="003B7A8A" w:rsidRDefault="006776E9" w:rsidP="006776E9">
                  <w:pPr>
                    <w:snapToGrid w:val="0"/>
                    <w:rPr>
                      <w:rFonts w:ascii="Cambria" w:hAnsi="Cambria"/>
                      <w:color w:val="000000"/>
                      <w:szCs w:val="20"/>
                    </w:rPr>
                  </w:pPr>
                  <w:r w:rsidRPr="003B7A8A">
                    <w:rPr>
                      <w:rFonts w:ascii="Cambria" w:hAnsi="Cambria"/>
                      <w:color w:val="000000"/>
                      <w:szCs w:val="20"/>
                    </w:rPr>
                    <w:t>Billings, D. M., &amp; Halstead, J. A. (2015). </w:t>
                  </w:r>
                  <w:r w:rsidRPr="003B7A8A">
                    <w:rPr>
                      <w:rFonts w:ascii="Cambria" w:hAnsi="Cambria"/>
                      <w:i/>
                      <w:color w:val="000000"/>
                      <w:szCs w:val="20"/>
                    </w:rPr>
                    <w:t>Teaching in Nursing: A Guide for Faculty</w:t>
                  </w:r>
                  <w:r w:rsidRPr="003B7A8A">
                    <w:rPr>
                      <w:rFonts w:ascii="Cambria" w:hAnsi="Cambria"/>
                      <w:color w:val="000000"/>
                      <w:szCs w:val="20"/>
                    </w:rPr>
                    <w:t>. Elsevier Health Sciences.</w:t>
                  </w:r>
                </w:p>
                <w:p w14:paraId="0C3A50CB" w14:textId="77777777" w:rsidR="006776E9" w:rsidRPr="003B7A8A" w:rsidRDefault="006776E9" w:rsidP="006776E9">
                  <w:pPr>
                    <w:snapToGrid w:val="0"/>
                    <w:rPr>
                      <w:rFonts w:ascii="Cambria" w:hAnsi="Cambria"/>
                      <w:color w:val="000000"/>
                      <w:szCs w:val="20"/>
                    </w:rPr>
                  </w:pPr>
                </w:p>
                <w:p w14:paraId="343A3B70" w14:textId="77777777" w:rsidR="006776E9" w:rsidRPr="003B7A8A" w:rsidRDefault="006776E9" w:rsidP="006776E9">
                  <w:pPr>
                    <w:snapToGrid w:val="0"/>
                    <w:rPr>
                      <w:rFonts w:ascii="Cambria" w:hAnsi="Cambria"/>
                      <w:color w:val="000000"/>
                      <w:szCs w:val="20"/>
                    </w:rPr>
                  </w:pPr>
                  <w:r w:rsidRPr="003B7A8A">
                    <w:rPr>
                      <w:rFonts w:ascii="Cambria" w:hAnsi="Cambria"/>
                      <w:color w:val="000000"/>
                      <w:szCs w:val="20"/>
                    </w:rPr>
                    <w:t>Bradshaw, M., &amp; Hultquist, B. L. (Editors) (7</w:t>
                  </w:r>
                  <w:r w:rsidRPr="003B7A8A">
                    <w:rPr>
                      <w:rFonts w:ascii="Cambria" w:hAnsi="Cambria"/>
                      <w:color w:val="000000"/>
                      <w:szCs w:val="20"/>
                      <w:vertAlign w:val="superscript"/>
                    </w:rPr>
                    <w:t>th</w:t>
                  </w:r>
                  <w:r w:rsidRPr="003B7A8A">
                    <w:rPr>
                      <w:rFonts w:ascii="Cambria" w:hAnsi="Cambria"/>
                      <w:color w:val="000000"/>
                      <w:szCs w:val="20"/>
                    </w:rPr>
                    <w:t xml:space="preserve"> Ed.). (2017). </w:t>
                  </w:r>
                  <w:r w:rsidRPr="003B7A8A">
                    <w:rPr>
                      <w:rFonts w:ascii="Cambria" w:hAnsi="Cambria"/>
                      <w:i/>
                      <w:color w:val="000000"/>
                      <w:szCs w:val="20"/>
                    </w:rPr>
                    <w:t>Innovative teaching strategies in nursing and related health professions</w:t>
                  </w:r>
                  <w:r w:rsidRPr="003B7A8A">
                    <w:rPr>
                      <w:rFonts w:ascii="Cambria" w:hAnsi="Cambria"/>
                      <w:color w:val="000000"/>
                      <w:szCs w:val="20"/>
                    </w:rPr>
                    <w:t>. Jones &amp; Bartlett Learning.</w:t>
                  </w:r>
                </w:p>
                <w:p w14:paraId="3906FA4D" w14:textId="77777777" w:rsidR="006776E9" w:rsidRPr="003B7A8A" w:rsidRDefault="006776E9" w:rsidP="006776E9">
                  <w:pPr>
                    <w:tabs>
                      <w:tab w:val="left" w:pos="360"/>
                    </w:tabs>
                    <w:snapToGrid w:val="0"/>
                    <w:rPr>
                      <w:rFonts w:ascii="Cambria" w:hAnsi="Cambria"/>
                      <w:color w:val="000000"/>
                      <w:szCs w:val="20"/>
                    </w:rPr>
                  </w:pPr>
                </w:p>
                <w:p w14:paraId="5BBD21CE" w14:textId="77777777" w:rsidR="006776E9" w:rsidRPr="003B7A8A" w:rsidRDefault="006776E9" w:rsidP="006776E9">
                  <w:pPr>
                    <w:tabs>
                      <w:tab w:val="left" w:pos="360"/>
                    </w:tabs>
                    <w:snapToGrid w:val="0"/>
                    <w:rPr>
                      <w:rFonts w:ascii="Cambria" w:hAnsi="Cambria"/>
                      <w:color w:val="000000"/>
                      <w:szCs w:val="20"/>
                    </w:rPr>
                  </w:pPr>
                  <w:r w:rsidRPr="003B7A8A">
                    <w:rPr>
                      <w:rFonts w:ascii="Cambria" w:hAnsi="Cambria"/>
                      <w:color w:val="000000"/>
                      <w:szCs w:val="20"/>
                    </w:rPr>
                    <w:t>Griffiths, S. (2008). Teaching and learning in small groups. In </w:t>
                  </w:r>
                  <w:r w:rsidRPr="003B7A8A">
                    <w:rPr>
                      <w:rFonts w:ascii="Cambria" w:hAnsi="Cambria"/>
                      <w:i/>
                      <w:iCs/>
                      <w:color w:val="000000"/>
                      <w:szCs w:val="20"/>
                    </w:rPr>
                    <w:t>A handbook for teaching and learning in higher education</w:t>
                  </w:r>
                  <w:r w:rsidRPr="003B7A8A">
                    <w:rPr>
                      <w:rFonts w:ascii="Cambria" w:hAnsi="Cambria"/>
                      <w:color w:val="000000"/>
                      <w:szCs w:val="20"/>
                    </w:rPr>
                    <w:t> (pp. 90-102). Routledge.</w:t>
                  </w:r>
                </w:p>
                <w:p w14:paraId="01C6C0C5" w14:textId="77777777" w:rsidR="006776E9" w:rsidRPr="003B7A8A" w:rsidRDefault="006776E9" w:rsidP="006776E9">
                  <w:pPr>
                    <w:tabs>
                      <w:tab w:val="left" w:pos="360"/>
                    </w:tabs>
                    <w:snapToGrid w:val="0"/>
                    <w:rPr>
                      <w:rFonts w:ascii="Cambria" w:hAnsi="Cambria"/>
                      <w:color w:val="000000"/>
                      <w:szCs w:val="20"/>
                    </w:rPr>
                  </w:pPr>
                </w:p>
                <w:p w14:paraId="40DDEC61" w14:textId="77777777" w:rsidR="006776E9" w:rsidRPr="003B7A8A" w:rsidRDefault="006776E9" w:rsidP="006776E9">
                  <w:pPr>
                    <w:tabs>
                      <w:tab w:val="left" w:pos="360"/>
                    </w:tabs>
                    <w:snapToGrid w:val="0"/>
                    <w:rPr>
                      <w:rFonts w:ascii="Cambria" w:hAnsi="Cambria"/>
                      <w:color w:val="000000"/>
                      <w:szCs w:val="20"/>
                    </w:rPr>
                  </w:pPr>
                  <w:r w:rsidRPr="003B7A8A">
                    <w:rPr>
                      <w:rFonts w:ascii="Cambria" w:hAnsi="Cambria"/>
                      <w:color w:val="000000"/>
                      <w:szCs w:val="20"/>
                    </w:rPr>
                    <w:t>Morrison, Ross, Kalman and Kemp (201</w:t>
                  </w:r>
                  <w:r>
                    <w:rPr>
                      <w:rFonts w:ascii="Cambria" w:hAnsi="Cambria"/>
                      <w:color w:val="000000"/>
                      <w:szCs w:val="20"/>
                    </w:rPr>
                    <w:t>3</w:t>
                  </w:r>
                  <w:r w:rsidRPr="003B7A8A">
                    <w:rPr>
                      <w:rFonts w:ascii="Cambria" w:hAnsi="Cambria"/>
                      <w:color w:val="000000"/>
                      <w:szCs w:val="20"/>
                    </w:rPr>
                    <w:t xml:space="preserve">). Designing Effective Instruction. </w:t>
                  </w:r>
                  <w:r>
                    <w:rPr>
                      <w:rFonts w:ascii="Cambria" w:hAnsi="Cambria"/>
                      <w:color w:val="000000"/>
                      <w:szCs w:val="20"/>
                    </w:rPr>
                    <w:t>7</w:t>
                  </w:r>
                  <w:r w:rsidRPr="00387B8B">
                    <w:rPr>
                      <w:rFonts w:ascii="Cambria" w:hAnsi="Cambria"/>
                      <w:color w:val="000000"/>
                      <w:szCs w:val="20"/>
                      <w:vertAlign w:val="superscript"/>
                    </w:rPr>
                    <w:t>th</w:t>
                  </w:r>
                  <w:r>
                    <w:rPr>
                      <w:rFonts w:ascii="Cambria" w:hAnsi="Cambria"/>
                      <w:color w:val="000000"/>
                      <w:szCs w:val="20"/>
                    </w:rPr>
                    <w:t xml:space="preserve"> </w:t>
                  </w:r>
                  <w:r w:rsidRPr="003B7A8A">
                    <w:rPr>
                      <w:rFonts w:ascii="Cambria" w:hAnsi="Cambria"/>
                      <w:color w:val="000000"/>
                      <w:szCs w:val="20"/>
                    </w:rPr>
                    <w:t xml:space="preserve"> Edition. John Wiley &amp; Sons, INC.,</w:t>
                  </w:r>
                </w:p>
                <w:p w14:paraId="1CC22287" w14:textId="77777777" w:rsidR="006776E9" w:rsidRPr="003B7A8A" w:rsidRDefault="006776E9" w:rsidP="006776E9">
                  <w:pPr>
                    <w:numPr>
                      <w:ilvl w:val="0"/>
                      <w:numId w:val="31"/>
                    </w:numPr>
                    <w:snapToGrid w:val="0"/>
                    <w:rPr>
                      <w:rFonts w:ascii="Cambria" w:hAnsi="Cambria"/>
                      <w:color w:val="000000"/>
                      <w:szCs w:val="20"/>
                    </w:rPr>
                  </w:pPr>
                </w:p>
                <w:p w14:paraId="4E107A7D" w14:textId="5EB364FD" w:rsidR="006776E9" w:rsidRPr="00B14E75" w:rsidRDefault="006776E9" w:rsidP="006776E9">
                  <w:pPr>
                    <w:rPr>
                      <w:rFonts w:ascii="Times New Roman" w:hAnsi="Times New Roman"/>
                      <w:color w:val="000000" w:themeColor="text1"/>
                      <w:sz w:val="22"/>
                      <w:szCs w:val="22"/>
                    </w:rPr>
                  </w:pPr>
                  <w:r w:rsidRPr="003B7A8A">
                    <w:rPr>
                      <w:rFonts w:ascii="Cambria" w:hAnsi="Cambria"/>
                      <w:color w:val="000000"/>
                      <w:szCs w:val="20"/>
                    </w:rPr>
                    <w:t>Pourghaznein, T., Sabeghi, H., &amp; Shariatinejad, K. (2015). Effects of e-learning, lectures, and role playing on nursing students’ knowledge acquisition, retention and satisfaction. </w:t>
                  </w:r>
                  <w:r w:rsidRPr="003B7A8A">
                    <w:rPr>
                      <w:rFonts w:ascii="Cambria" w:hAnsi="Cambria"/>
                      <w:i/>
                      <w:iCs/>
                      <w:color w:val="000000"/>
                      <w:szCs w:val="20"/>
                    </w:rPr>
                    <w:t>Medical journal of the Islamic Republic of Iran</w:t>
                  </w:r>
                  <w:r w:rsidRPr="003B7A8A">
                    <w:rPr>
                      <w:rFonts w:ascii="Cambria" w:hAnsi="Cambria"/>
                      <w:color w:val="000000"/>
                      <w:szCs w:val="20"/>
                    </w:rPr>
                    <w:t>, </w:t>
                  </w:r>
                  <w:r w:rsidRPr="003B7A8A">
                    <w:rPr>
                      <w:rFonts w:ascii="Cambria" w:hAnsi="Cambria"/>
                      <w:i/>
                      <w:iCs/>
                      <w:color w:val="000000"/>
                      <w:szCs w:val="20"/>
                    </w:rPr>
                    <w:t>29</w:t>
                  </w:r>
                  <w:r w:rsidRPr="003B7A8A">
                    <w:rPr>
                      <w:rFonts w:ascii="Cambria" w:hAnsi="Cambria"/>
                      <w:color w:val="000000"/>
                      <w:szCs w:val="20"/>
                    </w:rPr>
                    <w:t>, 162.</w:t>
                  </w:r>
                </w:p>
              </w:tc>
            </w:tr>
            <w:tr w:rsidR="00091357" w:rsidRPr="00B14E75" w14:paraId="0017B50D" w14:textId="77777777" w:rsidTr="00942AA6">
              <w:trPr>
                <w:trHeight w:val="300"/>
              </w:trPr>
              <w:tc>
                <w:tcPr>
                  <w:tcW w:w="960" w:type="dxa"/>
                  <w:vMerge/>
                  <w:tcBorders>
                    <w:top w:val="nil"/>
                    <w:left w:val="single" w:sz="4" w:space="0" w:color="auto"/>
                    <w:bottom w:val="single" w:sz="4" w:space="0" w:color="auto"/>
                    <w:right w:val="single" w:sz="4" w:space="0" w:color="auto"/>
                  </w:tcBorders>
                  <w:vAlign w:val="center"/>
                  <w:hideMark/>
                </w:tcPr>
                <w:p w14:paraId="23D70F95" w14:textId="77777777" w:rsidR="00091357" w:rsidRPr="00B14E75" w:rsidRDefault="00091357" w:rsidP="00091357">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C7D9967" w14:textId="77777777" w:rsidR="00091357" w:rsidRPr="00B14E75" w:rsidRDefault="00091357" w:rsidP="00091357">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8.2</w:t>
                  </w:r>
                </w:p>
              </w:tc>
              <w:tc>
                <w:tcPr>
                  <w:tcW w:w="1894" w:type="dxa"/>
                  <w:tcBorders>
                    <w:top w:val="nil"/>
                    <w:left w:val="nil"/>
                    <w:bottom w:val="single" w:sz="4" w:space="0" w:color="auto"/>
                    <w:right w:val="single" w:sz="4" w:space="0" w:color="auto"/>
                  </w:tcBorders>
                  <w:shd w:val="clear" w:color="auto" w:fill="auto"/>
                  <w:noWrap/>
                  <w:hideMark/>
                </w:tcPr>
                <w:p w14:paraId="4972C8D4" w14:textId="0A187EF9" w:rsidR="00091357" w:rsidRPr="00B14E75" w:rsidRDefault="00091357" w:rsidP="00091357">
                  <w:pPr>
                    <w:rPr>
                      <w:rFonts w:ascii="Times New Roman" w:hAnsi="Times New Roman"/>
                      <w:color w:val="000000" w:themeColor="text1"/>
                      <w:sz w:val="22"/>
                      <w:szCs w:val="22"/>
                    </w:rPr>
                  </w:pPr>
                  <w:r w:rsidRPr="000E798D">
                    <w:rPr>
                      <w:rFonts w:ascii="Cambria" w:hAnsi="Cambria"/>
                      <w:color w:val="000000"/>
                      <w:szCs w:val="20"/>
                    </w:rPr>
                    <w:t>Teaching \ learning strategies including clinical teaching</w:t>
                  </w:r>
                </w:p>
              </w:tc>
              <w:tc>
                <w:tcPr>
                  <w:tcW w:w="2127" w:type="dxa"/>
                  <w:tcBorders>
                    <w:top w:val="nil"/>
                    <w:left w:val="nil"/>
                    <w:bottom w:val="single" w:sz="4" w:space="0" w:color="auto"/>
                    <w:right w:val="single" w:sz="4" w:space="0" w:color="auto"/>
                  </w:tcBorders>
                  <w:shd w:val="clear" w:color="auto" w:fill="auto"/>
                  <w:noWrap/>
                  <w:hideMark/>
                </w:tcPr>
                <w:p w14:paraId="538F40A2" w14:textId="6EDD72AC" w:rsidR="00091357" w:rsidRPr="00B14E75" w:rsidRDefault="00091357" w:rsidP="00091357">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4EE65610" w14:textId="77777777" w:rsidR="00091357" w:rsidRPr="003B7A8A" w:rsidRDefault="00091357" w:rsidP="00091357">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758085F7" w14:textId="77777777" w:rsidR="00091357" w:rsidRPr="003B7A8A" w:rsidRDefault="00091357" w:rsidP="00091357">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5EA052FC" w14:textId="77777777" w:rsidR="00091357" w:rsidRPr="003B7A8A" w:rsidRDefault="00091357" w:rsidP="00091357">
                  <w:pPr>
                    <w:tabs>
                      <w:tab w:val="left" w:pos="360"/>
                    </w:tabs>
                    <w:snapToGrid w:val="0"/>
                    <w:rPr>
                      <w:rFonts w:ascii="Cambria" w:hAnsi="Cambria"/>
                      <w:color w:val="000000"/>
                      <w:szCs w:val="20"/>
                    </w:rPr>
                  </w:pPr>
                </w:p>
                <w:p w14:paraId="479C69EF" w14:textId="77777777" w:rsidR="00091357" w:rsidRPr="003B7A8A" w:rsidRDefault="00091357" w:rsidP="00091357">
                  <w:pPr>
                    <w:tabs>
                      <w:tab w:val="left" w:pos="360"/>
                    </w:tabs>
                    <w:snapToGrid w:val="0"/>
                    <w:rPr>
                      <w:rFonts w:ascii="Cambria" w:hAnsi="Cambria"/>
                      <w:color w:val="000000"/>
                      <w:szCs w:val="20"/>
                    </w:rPr>
                  </w:pPr>
                </w:p>
                <w:p w14:paraId="5698CE3D" w14:textId="77777777" w:rsidR="00091357" w:rsidRPr="003B7A8A" w:rsidRDefault="00091357" w:rsidP="00091357">
                  <w:pPr>
                    <w:tabs>
                      <w:tab w:val="left" w:pos="360"/>
                    </w:tabs>
                    <w:snapToGrid w:val="0"/>
                    <w:rPr>
                      <w:rFonts w:ascii="Cambria" w:hAnsi="Cambria"/>
                      <w:color w:val="000000"/>
                      <w:szCs w:val="20"/>
                    </w:rPr>
                  </w:pPr>
                </w:p>
                <w:p w14:paraId="3F2CE0E3" w14:textId="77777777" w:rsidR="00091357" w:rsidRPr="003B7A8A" w:rsidRDefault="00091357" w:rsidP="00091357">
                  <w:pPr>
                    <w:tabs>
                      <w:tab w:val="left" w:pos="360"/>
                    </w:tabs>
                    <w:snapToGrid w:val="0"/>
                    <w:rPr>
                      <w:rFonts w:ascii="Cambria" w:hAnsi="Cambria"/>
                      <w:color w:val="000000"/>
                      <w:szCs w:val="20"/>
                    </w:rPr>
                  </w:pPr>
                </w:p>
                <w:p w14:paraId="37BC3F6E" w14:textId="77777777" w:rsidR="00091357" w:rsidRPr="003B7A8A" w:rsidRDefault="00091357" w:rsidP="00091357">
                  <w:pPr>
                    <w:tabs>
                      <w:tab w:val="left" w:pos="360"/>
                    </w:tabs>
                    <w:snapToGrid w:val="0"/>
                    <w:rPr>
                      <w:rFonts w:ascii="Cambria" w:hAnsi="Cambria"/>
                      <w:color w:val="000000"/>
                      <w:szCs w:val="20"/>
                    </w:rPr>
                  </w:pPr>
                </w:p>
                <w:p w14:paraId="39AF7BF7" w14:textId="408524EC" w:rsidR="00091357" w:rsidRPr="00B14E75" w:rsidRDefault="00091357" w:rsidP="00091357">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05DC4266" w14:textId="16D09A7C" w:rsidR="00091357" w:rsidRPr="003B7A8A" w:rsidRDefault="00091357" w:rsidP="00091357">
                  <w:pPr>
                    <w:tabs>
                      <w:tab w:val="left" w:pos="360"/>
                    </w:tabs>
                    <w:snapToGrid w:val="0"/>
                    <w:rPr>
                      <w:rFonts w:ascii="Cambria" w:hAnsi="Cambria"/>
                      <w:color w:val="000000"/>
                      <w:szCs w:val="20"/>
                    </w:rPr>
                  </w:pPr>
                  <w:r>
                    <w:rPr>
                      <w:rFonts w:ascii="Cambria" w:hAnsi="Cambria"/>
                      <w:color w:val="000000"/>
                      <w:szCs w:val="20"/>
                    </w:rPr>
                    <w:t xml:space="preserve">As Above </w:t>
                  </w:r>
                </w:p>
                <w:p w14:paraId="1C3388E7" w14:textId="0618F0D8" w:rsidR="00091357" w:rsidRPr="00B14E75" w:rsidRDefault="00091357" w:rsidP="00091357">
                  <w:pPr>
                    <w:rPr>
                      <w:rFonts w:ascii="Times New Roman" w:hAnsi="Times New Roman"/>
                      <w:color w:val="000000" w:themeColor="text1"/>
                      <w:sz w:val="22"/>
                      <w:szCs w:val="22"/>
                    </w:rPr>
                  </w:pPr>
                </w:p>
              </w:tc>
            </w:tr>
            <w:tr w:rsidR="00091357" w:rsidRPr="00B14E75" w14:paraId="42647D4F"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288970DE" w14:textId="77777777" w:rsidR="00091357" w:rsidRPr="00B14E75" w:rsidRDefault="00091357" w:rsidP="00091357">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BBBB085" w14:textId="77777777" w:rsidR="00091357" w:rsidRPr="00B14E75" w:rsidRDefault="00091357" w:rsidP="00091357">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8.3</w:t>
                  </w:r>
                </w:p>
              </w:tc>
              <w:tc>
                <w:tcPr>
                  <w:tcW w:w="1894" w:type="dxa"/>
                  <w:tcBorders>
                    <w:top w:val="nil"/>
                    <w:left w:val="nil"/>
                    <w:bottom w:val="single" w:sz="4" w:space="0" w:color="auto"/>
                    <w:right w:val="single" w:sz="4" w:space="0" w:color="auto"/>
                  </w:tcBorders>
                  <w:shd w:val="clear" w:color="auto" w:fill="auto"/>
                  <w:noWrap/>
                  <w:hideMark/>
                </w:tcPr>
                <w:p w14:paraId="2A6FA473" w14:textId="38102B3D" w:rsidR="00091357" w:rsidRPr="00B14E75" w:rsidRDefault="00091357" w:rsidP="00091357">
                  <w:pPr>
                    <w:rPr>
                      <w:rFonts w:ascii="Times New Roman" w:hAnsi="Times New Roman"/>
                      <w:color w:val="000000" w:themeColor="text1"/>
                      <w:sz w:val="22"/>
                      <w:szCs w:val="22"/>
                    </w:rPr>
                  </w:pPr>
                  <w:r w:rsidRPr="000E798D">
                    <w:rPr>
                      <w:rFonts w:ascii="Cambria" w:hAnsi="Cambria"/>
                      <w:color w:val="000000"/>
                      <w:szCs w:val="20"/>
                    </w:rPr>
                    <w:t>Teaching \ learning strategies including clinical teaching</w:t>
                  </w:r>
                </w:p>
              </w:tc>
              <w:tc>
                <w:tcPr>
                  <w:tcW w:w="2127" w:type="dxa"/>
                  <w:tcBorders>
                    <w:top w:val="nil"/>
                    <w:left w:val="nil"/>
                    <w:bottom w:val="single" w:sz="4" w:space="0" w:color="auto"/>
                    <w:right w:val="single" w:sz="4" w:space="0" w:color="auto"/>
                  </w:tcBorders>
                  <w:shd w:val="clear" w:color="auto" w:fill="auto"/>
                  <w:noWrap/>
                  <w:hideMark/>
                </w:tcPr>
                <w:p w14:paraId="1804AA38" w14:textId="40934AA3" w:rsidR="00091357" w:rsidRPr="00B14E75" w:rsidRDefault="00091357" w:rsidP="00091357">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258225BF" w14:textId="77777777" w:rsidR="00091357" w:rsidRPr="003B7A8A" w:rsidRDefault="00091357" w:rsidP="00091357">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0CEECD75" w14:textId="77777777" w:rsidR="00091357" w:rsidRPr="003B7A8A" w:rsidRDefault="00091357" w:rsidP="00091357">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404CB667" w14:textId="77777777" w:rsidR="00091357" w:rsidRPr="003B7A8A" w:rsidRDefault="00091357" w:rsidP="00091357">
                  <w:pPr>
                    <w:tabs>
                      <w:tab w:val="left" w:pos="360"/>
                    </w:tabs>
                    <w:snapToGrid w:val="0"/>
                    <w:rPr>
                      <w:rFonts w:ascii="Cambria" w:hAnsi="Cambria"/>
                      <w:color w:val="000000"/>
                      <w:szCs w:val="20"/>
                    </w:rPr>
                  </w:pPr>
                </w:p>
                <w:p w14:paraId="59FE7066" w14:textId="77777777" w:rsidR="00091357" w:rsidRPr="003B7A8A" w:rsidRDefault="00091357" w:rsidP="00091357">
                  <w:pPr>
                    <w:tabs>
                      <w:tab w:val="left" w:pos="360"/>
                    </w:tabs>
                    <w:snapToGrid w:val="0"/>
                    <w:rPr>
                      <w:rFonts w:ascii="Cambria" w:hAnsi="Cambria"/>
                      <w:color w:val="000000"/>
                      <w:szCs w:val="20"/>
                    </w:rPr>
                  </w:pPr>
                </w:p>
                <w:p w14:paraId="112AD0E0" w14:textId="77777777" w:rsidR="00091357" w:rsidRPr="003B7A8A" w:rsidRDefault="00091357" w:rsidP="00091357">
                  <w:pPr>
                    <w:tabs>
                      <w:tab w:val="left" w:pos="360"/>
                    </w:tabs>
                    <w:snapToGrid w:val="0"/>
                    <w:rPr>
                      <w:rFonts w:ascii="Cambria" w:hAnsi="Cambria"/>
                      <w:color w:val="000000"/>
                      <w:szCs w:val="20"/>
                    </w:rPr>
                  </w:pPr>
                </w:p>
                <w:p w14:paraId="329BD05B" w14:textId="77777777" w:rsidR="00091357" w:rsidRPr="003B7A8A" w:rsidRDefault="00091357" w:rsidP="00091357">
                  <w:pPr>
                    <w:tabs>
                      <w:tab w:val="left" w:pos="360"/>
                    </w:tabs>
                    <w:snapToGrid w:val="0"/>
                    <w:rPr>
                      <w:rFonts w:ascii="Cambria" w:hAnsi="Cambria"/>
                      <w:color w:val="000000"/>
                      <w:szCs w:val="20"/>
                    </w:rPr>
                  </w:pPr>
                </w:p>
                <w:p w14:paraId="1E9508A1" w14:textId="77777777" w:rsidR="00091357" w:rsidRPr="003B7A8A" w:rsidRDefault="00091357" w:rsidP="00091357">
                  <w:pPr>
                    <w:tabs>
                      <w:tab w:val="left" w:pos="360"/>
                    </w:tabs>
                    <w:snapToGrid w:val="0"/>
                    <w:rPr>
                      <w:rFonts w:ascii="Cambria" w:hAnsi="Cambria"/>
                      <w:color w:val="000000"/>
                      <w:szCs w:val="20"/>
                    </w:rPr>
                  </w:pPr>
                </w:p>
                <w:p w14:paraId="0602E30A" w14:textId="6DA31C50" w:rsidR="00091357" w:rsidRPr="00B14E75" w:rsidRDefault="00091357" w:rsidP="00091357">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5678CC99" w14:textId="77777777" w:rsidR="00091357" w:rsidRPr="003B7A8A" w:rsidRDefault="00091357" w:rsidP="00091357">
                  <w:pPr>
                    <w:tabs>
                      <w:tab w:val="left" w:pos="360"/>
                    </w:tabs>
                    <w:snapToGrid w:val="0"/>
                    <w:rPr>
                      <w:rFonts w:ascii="Cambria" w:hAnsi="Cambria"/>
                      <w:color w:val="000000"/>
                      <w:szCs w:val="20"/>
                    </w:rPr>
                  </w:pPr>
                  <w:r>
                    <w:rPr>
                      <w:rFonts w:ascii="Cambria" w:hAnsi="Cambria"/>
                      <w:color w:val="000000"/>
                      <w:szCs w:val="20"/>
                    </w:rPr>
                    <w:t xml:space="preserve">As Above </w:t>
                  </w:r>
                </w:p>
                <w:p w14:paraId="37CCAF0E" w14:textId="77777777" w:rsidR="00091357" w:rsidRPr="00B14E75" w:rsidRDefault="00091357" w:rsidP="00091357">
                  <w:pPr>
                    <w:rPr>
                      <w:rFonts w:ascii="Times New Roman" w:hAnsi="Times New Roman"/>
                      <w:color w:val="000000" w:themeColor="text1"/>
                      <w:sz w:val="22"/>
                      <w:szCs w:val="22"/>
                    </w:rPr>
                  </w:pPr>
                </w:p>
              </w:tc>
            </w:tr>
            <w:tr w:rsidR="00865D2A" w:rsidRPr="00B14E75" w14:paraId="04F89EB2"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EBF1CF" w14:textId="77777777" w:rsidR="00865D2A" w:rsidRDefault="00865D2A" w:rsidP="00865D2A">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9</w:t>
                  </w:r>
                </w:p>
                <w:p w14:paraId="242815A5" w14:textId="0FA8793B" w:rsidR="00572C9A" w:rsidRPr="00B14E75" w:rsidRDefault="00572C9A" w:rsidP="00865D2A">
                  <w:pPr>
                    <w:jc w:val="center"/>
                    <w:rPr>
                      <w:rFonts w:ascii="Times New Roman" w:hAnsi="Times New Roman"/>
                      <w:color w:val="000000" w:themeColor="text1"/>
                      <w:sz w:val="22"/>
                      <w:szCs w:val="22"/>
                    </w:rPr>
                  </w:pPr>
                  <w:r>
                    <w:rPr>
                      <w:rFonts w:ascii="Times New Roman" w:hAnsi="Times New Roman"/>
                      <w:color w:val="000000" w:themeColor="text1"/>
                      <w:sz w:val="22"/>
                      <w:szCs w:val="22"/>
                    </w:rPr>
                    <w:t>5-12-2020</w:t>
                  </w:r>
                </w:p>
              </w:tc>
              <w:tc>
                <w:tcPr>
                  <w:tcW w:w="960" w:type="dxa"/>
                  <w:tcBorders>
                    <w:top w:val="nil"/>
                    <w:left w:val="nil"/>
                    <w:bottom w:val="single" w:sz="4" w:space="0" w:color="auto"/>
                    <w:right w:val="single" w:sz="4" w:space="0" w:color="auto"/>
                  </w:tcBorders>
                  <w:shd w:val="clear" w:color="auto" w:fill="auto"/>
                  <w:noWrap/>
                  <w:vAlign w:val="center"/>
                  <w:hideMark/>
                </w:tcPr>
                <w:p w14:paraId="30D31B88" w14:textId="77777777" w:rsidR="00865D2A" w:rsidRPr="00B14E75" w:rsidRDefault="00865D2A" w:rsidP="00865D2A">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9.1</w:t>
                  </w:r>
                </w:p>
              </w:tc>
              <w:tc>
                <w:tcPr>
                  <w:tcW w:w="1894" w:type="dxa"/>
                  <w:tcBorders>
                    <w:top w:val="nil"/>
                    <w:left w:val="nil"/>
                    <w:bottom w:val="single" w:sz="4" w:space="0" w:color="auto"/>
                    <w:right w:val="single" w:sz="4" w:space="0" w:color="auto"/>
                  </w:tcBorders>
                  <w:shd w:val="clear" w:color="auto" w:fill="auto"/>
                  <w:noWrap/>
                  <w:hideMark/>
                </w:tcPr>
                <w:p w14:paraId="752B318E" w14:textId="77777777" w:rsidR="00865D2A" w:rsidRDefault="00865D2A" w:rsidP="00865D2A">
                  <w:pPr>
                    <w:rPr>
                      <w:rFonts w:ascii="Cambria" w:hAnsi="Cambria"/>
                      <w:color w:val="000000"/>
                      <w:szCs w:val="20"/>
                      <w:rtl/>
                    </w:rPr>
                  </w:pPr>
                  <w:r w:rsidRPr="00174348">
                    <w:rPr>
                      <w:rFonts w:ascii="Cambria" w:hAnsi="Cambria"/>
                      <w:color w:val="000000"/>
                      <w:szCs w:val="20"/>
                    </w:rPr>
                    <w:t>Instructional Resources including clinical teaching</w:t>
                  </w:r>
                </w:p>
                <w:p w14:paraId="2DD3F9EA" w14:textId="7EDD0E3E" w:rsidR="008701AF" w:rsidRPr="00B14E75" w:rsidRDefault="008701AF" w:rsidP="00865D2A">
                  <w:pPr>
                    <w:rPr>
                      <w:rFonts w:ascii="Times New Roman" w:hAnsi="Times New Roman"/>
                      <w:color w:val="000000" w:themeColor="text1"/>
                      <w:sz w:val="22"/>
                      <w:szCs w:val="22"/>
                    </w:rPr>
                  </w:pPr>
                  <w:r>
                    <w:rPr>
                      <w:rFonts w:ascii="Cambria" w:hAnsi="Cambria" w:hint="cs"/>
                      <w:color w:val="000000"/>
                      <w:szCs w:val="20"/>
                      <w:rtl/>
                    </w:rPr>
                    <w:t>نسرين خليل العاشوري</w:t>
                  </w:r>
                </w:p>
              </w:tc>
              <w:tc>
                <w:tcPr>
                  <w:tcW w:w="2127" w:type="dxa"/>
                  <w:tcBorders>
                    <w:top w:val="nil"/>
                    <w:left w:val="nil"/>
                    <w:bottom w:val="single" w:sz="4" w:space="0" w:color="auto"/>
                    <w:right w:val="single" w:sz="4" w:space="0" w:color="auto"/>
                  </w:tcBorders>
                  <w:shd w:val="clear" w:color="auto" w:fill="auto"/>
                  <w:noWrap/>
                  <w:vAlign w:val="bottom"/>
                  <w:hideMark/>
                </w:tcPr>
                <w:p w14:paraId="382740C1" w14:textId="12EED8B8" w:rsidR="00865D2A" w:rsidRPr="00B14E75" w:rsidRDefault="00865D2A" w:rsidP="00865D2A">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77E9034D" w14:textId="77777777" w:rsidR="00865D2A" w:rsidRPr="003B7A8A" w:rsidRDefault="00865D2A" w:rsidP="00865D2A">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54EBEF2C" w14:textId="5FC08632" w:rsidR="00865D2A" w:rsidRPr="00B14E75" w:rsidRDefault="00865D2A" w:rsidP="00865D2A">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03111CC0" w14:textId="77777777" w:rsidR="00865D2A" w:rsidRPr="003B7A8A" w:rsidRDefault="00865D2A" w:rsidP="00865D2A">
                  <w:pPr>
                    <w:tabs>
                      <w:tab w:val="left" w:pos="360"/>
                    </w:tabs>
                    <w:snapToGrid w:val="0"/>
                    <w:rPr>
                      <w:rFonts w:ascii="Cambria" w:hAnsi="Cambria"/>
                      <w:color w:val="000000"/>
                      <w:szCs w:val="20"/>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r w:rsidRPr="003B7A8A">
                    <w:rPr>
                      <w:rFonts w:ascii="Cambria" w:hAnsi="Cambria"/>
                      <w:i/>
                      <w:color w:val="000000"/>
                      <w:szCs w:val="20"/>
                    </w:rPr>
                    <w:t>Nurse as educator: Principles of teaching and learning for nursing practice</w:t>
                  </w:r>
                  <w:r w:rsidRPr="003B7A8A">
                    <w:rPr>
                      <w:rFonts w:ascii="Cambria" w:hAnsi="Cambria"/>
                      <w:color w:val="000000"/>
                      <w:szCs w:val="20"/>
                    </w:rPr>
                    <w:t xml:space="preserve">. Jones &amp; Bartlett Learning. </w:t>
                  </w:r>
                </w:p>
                <w:p w14:paraId="42889A10" w14:textId="77777777" w:rsidR="00865D2A" w:rsidRPr="003B7A8A" w:rsidRDefault="00865D2A" w:rsidP="00865D2A">
                  <w:pPr>
                    <w:tabs>
                      <w:tab w:val="left" w:pos="360"/>
                    </w:tabs>
                    <w:snapToGrid w:val="0"/>
                    <w:rPr>
                      <w:rFonts w:ascii="Cambria" w:hAnsi="Cambria"/>
                      <w:color w:val="000000"/>
                      <w:szCs w:val="20"/>
                    </w:rPr>
                  </w:pPr>
                </w:p>
                <w:p w14:paraId="0D8B2704" w14:textId="77777777" w:rsidR="00865D2A" w:rsidRPr="003B7A8A" w:rsidRDefault="00865D2A" w:rsidP="00865D2A">
                  <w:pPr>
                    <w:tabs>
                      <w:tab w:val="left" w:pos="360"/>
                    </w:tabs>
                    <w:snapToGrid w:val="0"/>
                    <w:rPr>
                      <w:rFonts w:ascii="Cambria" w:hAnsi="Cambria"/>
                      <w:color w:val="000000"/>
                      <w:szCs w:val="20"/>
                    </w:rPr>
                  </w:pPr>
                  <w:r w:rsidRPr="003B7A8A">
                    <w:rPr>
                      <w:rFonts w:ascii="Cambria" w:hAnsi="Cambria"/>
                      <w:color w:val="000000"/>
                      <w:szCs w:val="20"/>
                    </w:rPr>
                    <w:t>Forbes, H., Oprescu, F. I., Downer, T., Phillips, N. M., McTier, L., Lord, B., ... &amp; Simbag, V. (2016). Use of videos to support teaching and learning of clinical skills in nursing education: A review. </w:t>
                  </w:r>
                  <w:r w:rsidRPr="003B7A8A">
                    <w:rPr>
                      <w:rFonts w:ascii="Cambria" w:hAnsi="Cambria"/>
                      <w:i/>
                      <w:iCs/>
                      <w:color w:val="000000"/>
                      <w:szCs w:val="20"/>
                    </w:rPr>
                    <w:t>Nurse education today</w:t>
                  </w:r>
                  <w:r w:rsidRPr="003B7A8A">
                    <w:rPr>
                      <w:rFonts w:ascii="Cambria" w:hAnsi="Cambria"/>
                      <w:color w:val="000000"/>
                      <w:szCs w:val="20"/>
                    </w:rPr>
                    <w:t>, </w:t>
                  </w:r>
                  <w:r w:rsidRPr="003B7A8A">
                    <w:rPr>
                      <w:rFonts w:ascii="Cambria" w:hAnsi="Cambria"/>
                      <w:i/>
                      <w:iCs/>
                      <w:color w:val="000000"/>
                      <w:szCs w:val="20"/>
                    </w:rPr>
                    <w:t>42</w:t>
                  </w:r>
                  <w:r w:rsidRPr="003B7A8A">
                    <w:rPr>
                      <w:rFonts w:ascii="Cambria" w:hAnsi="Cambria"/>
                      <w:color w:val="000000"/>
                      <w:szCs w:val="20"/>
                    </w:rPr>
                    <w:t>, 53-56.</w:t>
                  </w:r>
                </w:p>
                <w:p w14:paraId="2E648EB5" w14:textId="77777777" w:rsidR="00865D2A" w:rsidRPr="003B7A8A" w:rsidRDefault="00865D2A" w:rsidP="00865D2A">
                  <w:pPr>
                    <w:tabs>
                      <w:tab w:val="left" w:pos="360"/>
                    </w:tabs>
                    <w:snapToGrid w:val="0"/>
                    <w:rPr>
                      <w:rFonts w:ascii="Cambria" w:hAnsi="Cambria"/>
                      <w:color w:val="000000"/>
                      <w:szCs w:val="20"/>
                    </w:rPr>
                  </w:pPr>
                </w:p>
                <w:p w14:paraId="7A435AA0" w14:textId="62C38FD1" w:rsidR="00865D2A" w:rsidRPr="00B14E75" w:rsidRDefault="00865D2A" w:rsidP="00865D2A">
                  <w:pPr>
                    <w:rPr>
                      <w:rFonts w:ascii="Times New Roman" w:hAnsi="Times New Roman"/>
                      <w:color w:val="000000" w:themeColor="text1"/>
                      <w:sz w:val="22"/>
                      <w:szCs w:val="22"/>
                    </w:rPr>
                  </w:pPr>
                  <w:r w:rsidRPr="003B7A8A">
                    <w:rPr>
                      <w:rFonts w:ascii="Cambria" w:hAnsi="Cambria"/>
                      <w:color w:val="000000"/>
                      <w:szCs w:val="20"/>
                    </w:rPr>
                    <w:t>Morrison, Ross, Kalman and Kemp (201</w:t>
                  </w:r>
                  <w:r>
                    <w:rPr>
                      <w:rFonts w:ascii="Cambria" w:hAnsi="Cambria"/>
                      <w:color w:val="000000"/>
                      <w:szCs w:val="20"/>
                    </w:rPr>
                    <w:t>3</w:t>
                  </w:r>
                  <w:r w:rsidRPr="003B7A8A">
                    <w:rPr>
                      <w:rFonts w:ascii="Cambria" w:hAnsi="Cambria"/>
                      <w:color w:val="000000"/>
                      <w:szCs w:val="20"/>
                    </w:rPr>
                    <w:t xml:space="preserve">). Designing Effective Instruction. </w:t>
                  </w:r>
                  <w:r>
                    <w:rPr>
                      <w:rFonts w:ascii="Cambria" w:hAnsi="Cambria"/>
                      <w:color w:val="000000"/>
                      <w:szCs w:val="20"/>
                    </w:rPr>
                    <w:t>7</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tc>
            </w:tr>
            <w:tr w:rsidR="00865D2A" w:rsidRPr="00B14E75" w14:paraId="3B740C72"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50ECBBCD" w14:textId="77777777" w:rsidR="00865D2A" w:rsidRPr="00B14E75" w:rsidRDefault="00865D2A" w:rsidP="00865D2A">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4ED7699" w14:textId="77777777" w:rsidR="00865D2A" w:rsidRPr="00B14E75" w:rsidRDefault="00865D2A" w:rsidP="00865D2A">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9.2</w:t>
                  </w:r>
                </w:p>
              </w:tc>
              <w:tc>
                <w:tcPr>
                  <w:tcW w:w="1894" w:type="dxa"/>
                  <w:tcBorders>
                    <w:top w:val="nil"/>
                    <w:left w:val="nil"/>
                    <w:bottom w:val="single" w:sz="4" w:space="0" w:color="auto"/>
                    <w:right w:val="single" w:sz="4" w:space="0" w:color="auto"/>
                  </w:tcBorders>
                  <w:shd w:val="clear" w:color="auto" w:fill="auto"/>
                  <w:noWrap/>
                  <w:hideMark/>
                </w:tcPr>
                <w:p w14:paraId="44EB9E3A" w14:textId="220DD8DC" w:rsidR="00865D2A" w:rsidRPr="00B14E75" w:rsidRDefault="00865D2A" w:rsidP="00865D2A">
                  <w:pPr>
                    <w:rPr>
                      <w:rFonts w:ascii="Times New Roman" w:hAnsi="Times New Roman"/>
                      <w:color w:val="000000" w:themeColor="text1"/>
                      <w:sz w:val="22"/>
                      <w:szCs w:val="22"/>
                    </w:rPr>
                  </w:pPr>
                  <w:r w:rsidRPr="00174348">
                    <w:rPr>
                      <w:rFonts w:ascii="Cambria" w:hAnsi="Cambria"/>
                      <w:color w:val="000000"/>
                      <w:szCs w:val="20"/>
                    </w:rPr>
                    <w:t>Instructional Resources including clinical teaching</w:t>
                  </w:r>
                </w:p>
              </w:tc>
              <w:tc>
                <w:tcPr>
                  <w:tcW w:w="2127" w:type="dxa"/>
                  <w:tcBorders>
                    <w:top w:val="nil"/>
                    <w:left w:val="nil"/>
                    <w:bottom w:val="single" w:sz="4" w:space="0" w:color="auto"/>
                    <w:right w:val="single" w:sz="4" w:space="0" w:color="auto"/>
                  </w:tcBorders>
                  <w:shd w:val="clear" w:color="auto" w:fill="auto"/>
                  <w:noWrap/>
                  <w:vAlign w:val="bottom"/>
                  <w:hideMark/>
                </w:tcPr>
                <w:p w14:paraId="1E21FE53" w14:textId="6FFCBD31" w:rsidR="00865D2A" w:rsidRPr="00B14E75" w:rsidRDefault="00865D2A" w:rsidP="00865D2A">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279EC0E4" w14:textId="77777777" w:rsidR="00865D2A" w:rsidRPr="003B7A8A" w:rsidRDefault="00865D2A" w:rsidP="00865D2A">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1926752B" w14:textId="03712B82" w:rsidR="00865D2A" w:rsidRPr="00B14E75" w:rsidRDefault="00865D2A" w:rsidP="00865D2A">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60CDCE8D" w14:textId="384AFEF4" w:rsidR="00865D2A" w:rsidRPr="003B7A8A" w:rsidRDefault="00865D2A" w:rsidP="00865D2A">
                  <w:pPr>
                    <w:tabs>
                      <w:tab w:val="left" w:pos="360"/>
                    </w:tabs>
                    <w:snapToGrid w:val="0"/>
                    <w:rPr>
                      <w:rFonts w:ascii="Cambria" w:hAnsi="Cambria"/>
                      <w:color w:val="000000"/>
                      <w:szCs w:val="20"/>
                    </w:rPr>
                  </w:pPr>
                </w:p>
                <w:p w14:paraId="5279E3A5" w14:textId="77777777" w:rsidR="00865D2A" w:rsidRPr="003B7A8A" w:rsidRDefault="00865D2A" w:rsidP="00865D2A">
                  <w:pPr>
                    <w:tabs>
                      <w:tab w:val="left" w:pos="360"/>
                    </w:tabs>
                    <w:snapToGrid w:val="0"/>
                    <w:rPr>
                      <w:rFonts w:ascii="Cambria" w:hAnsi="Cambria"/>
                      <w:color w:val="000000"/>
                      <w:szCs w:val="20"/>
                    </w:rPr>
                  </w:pPr>
                </w:p>
                <w:p w14:paraId="7369C33E" w14:textId="0CD33475" w:rsidR="00865D2A" w:rsidRPr="00B14E75" w:rsidRDefault="001F3D36" w:rsidP="00865D2A">
                  <w:pPr>
                    <w:rPr>
                      <w:rFonts w:ascii="Times New Roman" w:hAnsi="Times New Roman"/>
                      <w:color w:val="000000" w:themeColor="text1"/>
                      <w:sz w:val="22"/>
                      <w:szCs w:val="22"/>
                    </w:rPr>
                  </w:pPr>
                  <w:r>
                    <w:rPr>
                      <w:rFonts w:ascii="Cambria" w:hAnsi="Cambria"/>
                      <w:color w:val="000000"/>
                      <w:szCs w:val="20"/>
                    </w:rPr>
                    <w:t>As Above</w:t>
                  </w:r>
                </w:p>
              </w:tc>
            </w:tr>
            <w:tr w:rsidR="00865D2A" w:rsidRPr="00B14E75" w14:paraId="7AD1F064"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6E0E530B" w14:textId="77777777" w:rsidR="00865D2A" w:rsidRPr="00B14E75" w:rsidRDefault="00865D2A" w:rsidP="00865D2A">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694C0D6" w14:textId="77777777" w:rsidR="00865D2A" w:rsidRPr="00B14E75" w:rsidRDefault="00865D2A" w:rsidP="00865D2A">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9.3</w:t>
                  </w:r>
                </w:p>
              </w:tc>
              <w:tc>
                <w:tcPr>
                  <w:tcW w:w="1894" w:type="dxa"/>
                  <w:tcBorders>
                    <w:top w:val="nil"/>
                    <w:left w:val="nil"/>
                    <w:bottom w:val="single" w:sz="4" w:space="0" w:color="auto"/>
                    <w:right w:val="single" w:sz="4" w:space="0" w:color="auto"/>
                  </w:tcBorders>
                  <w:shd w:val="clear" w:color="auto" w:fill="auto"/>
                  <w:noWrap/>
                  <w:hideMark/>
                </w:tcPr>
                <w:p w14:paraId="03B6A4B1" w14:textId="61D8B5CA" w:rsidR="00865D2A" w:rsidRPr="00B14E75" w:rsidRDefault="00865D2A" w:rsidP="00865D2A">
                  <w:pPr>
                    <w:rPr>
                      <w:rFonts w:ascii="Times New Roman" w:hAnsi="Times New Roman"/>
                      <w:color w:val="000000" w:themeColor="text1"/>
                      <w:sz w:val="22"/>
                      <w:szCs w:val="22"/>
                    </w:rPr>
                  </w:pPr>
                  <w:r w:rsidRPr="00174348">
                    <w:rPr>
                      <w:rFonts w:ascii="Cambria" w:hAnsi="Cambria"/>
                      <w:color w:val="000000"/>
                      <w:szCs w:val="20"/>
                    </w:rPr>
                    <w:t>Instructional Resources including clinical teaching</w:t>
                  </w:r>
                </w:p>
              </w:tc>
              <w:tc>
                <w:tcPr>
                  <w:tcW w:w="2127" w:type="dxa"/>
                  <w:tcBorders>
                    <w:top w:val="nil"/>
                    <w:left w:val="nil"/>
                    <w:bottom w:val="single" w:sz="4" w:space="0" w:color="auto"/>
                    <w:right w:val="single" w:sz="4" w:space="0" w:color="auto"/>
                  </w:tcBorders>
                  <w:shd w:val="clear" w:color="auto" w:fill="auto"/>
                  <w:noWrap/>
                  <w:vAlign w:val="bottom"/>
                  <w:hideMark/>
                </w:tcPr>
                <w:p w14:paraId="10D8D0B4" w14:textId="4DF30366" w:rsidR="00865D2A" w:rsidRPr="00B14E75" w:rsidRDefault="00865D2A" w:rsidP="00865D2A">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0008332" w14:textId="77777777" w:rsidR="00865D2A" w:rsidRPr="003B7A8A" w:rsidRDefault="00865D2A" w:rsidP="00865D2A">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68CB37EB" w14:textId="25F91753" w:rsidR="00865D2A" w:rsidRPr="00B14E75" w:rsidRDefault="00865D2A" w:rsidP="00865D2A">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572D2ADB" w14:textId="3FDEBDDB" w:rsidR="00865D2A" w:rsidRPr="00B14E75" w:rsidRDefault="001F3D36" w:rsidP="00865D2A">
                  <w:pPr>
                    <w:rPr>
                      <w:rFonts w:ascii="Times New Roman" w:hAnsi="Times New Roman"/>
                      <w:color w:val="000000" w:themeColor="text1"/>
                      <w:sz w:val="22"/>
                      <w:szCs w:val="22"/>
                    </w:rPr>
                  </w:pPr>
                  <w:r>
                    <w:rPr>
                      <w:rFonts w:ascii="Cambria" w:hAnsi="Cambria"/>
                      <w:color w:val="000000"/>
                      <w:szCs w:val="20"/>
                    </w:rPr>
                    <w:t>As Above</w:t>
                  </w:r>
                </w:p>
              </w:tc>
            </w:tr>
            <w:tr w:rsidR="000C0F81" w:rsidRPr="00B14E75" w14:paraId="09AAAB84"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F769E" w14:textId="77777777" w:rsidR="000C0F81" w:rsidRDefault="000C0F81" w:rsidP="000C0F81">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10</w:t>
                  </w:r>
                </w:p>
                <w:p w14:paraId="63002E8D" w14:textId="16B66F5B" w:rsidR="00572C9A" w:rsidRPr="00B14E75" w:rsidRDefault="00572C9A" w:rsidP="000C0F81">
                  <w:pPr>
                    <w:jc w:val="center"/>
                    <w:rPr>
                      <w:rFonts w:ascii="Times New Roman" w:hAnsi="Times New Roman"/>
                      <w:color w:val="000000" w:themeColor="text1"/>
                      <w:sz w:val="22"/>
                      <w:szCs w:val="22"/>
                    </w:rPr>
                  </w:pPr>
                  <w:r>
                    <w:rPr>
                      <w:rFonts w:ascii="Times New Roman" w:hAnsi="Times New Roman"/>
                      <w:color w:val="000000" w:themeColor="text1"/>
                      <w:sz w:val="22"/>
                      <w:szCs w:val="22"/>
                    </w:rPr>
                    <w:t>12-12-2020</w:t>
                  </w:r>
                </w:p>
              </w:tc>
              <w:tc>
                <w:tcPr>
                  <w:tcW w:w="960" w:type="dxa"/>
                  <w:tcBorders>
                    <w:top w:val="nil"/>
                    <w:left w:val="nil"/>
                    <w:bottom w:val="single" w:sz="4" w:space="0" w:color="auto"/>
                    <w:right w:val="single" w:sz="4" w:space="0" w:color="auto"/>
                  </w:tcBorders>
                  <w:shd w:val="clear" w:color="auto" w:fill="auto"/>
                  <w:noWrap/>
                  <w:vAlign w:val="center"/>
                  <w:hideMark/>
                </w:tcPr>
                <w:p w14:paraId="1906CBBD" w14:textId="77777777" w:rsidR="000C0F81" w:rsidRPr="00B14E75" w:rsidRDefault="000C0F81" w:rsidP="000C0F81">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10.1</w:t>
                  </w:r>
                </w:p>
              </w:tc>
              <w:tc>
                <w:tcPr>
                  <w:tcW w:w="1894" w:type="dxa"/>
                  <w:tcBorders>
                    <w:top w:val="nil"/>
                    <w:left w:val="nil"/>
                    <w:bottom w:val="single" w:sz="4" w:space="0" w:color="auto"/>
                    <w:right w:val="single" w:sz="4" w:space="0" w:color="auto"/>
                  </w:tcBorders>
                  <w:shd w:val="clear" w:color="auto" w:fill="auto"/>
                  <w:noWrap/>
                  <w:hideMark/>
                </w:tcPr>
                <w:p w14:paraId="1DDDC968" w14:textId="77777777" w:rsidR="000C0F81" w:rsidRDefault="000C0F81" w:rsidP="000C0F81">
                  <w:pPr>
                    <w:rPr>
                      <w:rFonts w:ascii="Cambria" w:hAnsi="Cambria"/>
                      <w:color w:val="000000"/>
                      <w:szCs w:val="20"/>
                      <w:rtl/>
                    </w:rPr>
                  </w:pPr>
                  <w:r w:rsidRPr="00C07420">
                    <w:rPr>
                      <w:rFonts w:ascii="Cambria" w:hAnsi="Cambria"/>
                      <w:color w:val="000000"/>
                      <w:szCs w:val="20"/>
                    </w:rPr>
                    <w:t>Teaching \ learning support services</w:t>
                  </w:r>
                  <w:r w:rsidR="0005317F">
                    <w:rPr>
                      <w:rFonts w:ascii="Cambria" w:hAnsi="Cambria"/>
                      <w:color w:val="000000"/>
                      <w:szCs w:val="20"/>
                    </w:rPr>
                    <w:t xml:space="preserve"> including clinical teaching </w:t>
                  </w:r>
                </w:p>
                <w:p w14:paraId="34C2D672" w14:textId="492A41CD" w:rsidR="008701AF" w:rsidRPr="00B14E75" w:rsidRDefault="008701AF" w:rsidP="000C0F81">
                  <w:pPr>
                    <w:rPr>
                      <w:rFonts w:ascii="Times New Roman" w:hAnsi="Times New Roman"/>
                      <w:color w:val="000000" w:themeColor="text1"/>
                      <w:sz w:val="22"/>
                      <w:szCs w:val="22"/>
                    </w:rPr>
                  </w:pPr>
                  <w:r>
                    <w:rPr>
                      <w:rFonts w:ascii="Cambria" w:hAnsi="Cambria" w:hint="cs"/>
                      <w:color w:val="000000"/>
                      <w:szCs w:val="20"/>
                      <w:rtl/>
                    </w:rPr>
                    <w:t>إسماعيل زكي البليشي</w:t>
                  </w:r>
                </w:p>
              </w:tc>
              <w:tc>
                <w:tcPr>
                  <w:tcW w:w="2127" w:type="dxa"/>
                  <w:tcBorders>
                    <w:top w:val="nil"/>
                    <w:left w:val="nil"/>
                    <w:bottom w:val="single" w:sz="4" w:space="0" w:color="auto"/>
                    <w:right w:val="single" w:sz="4" w:space="0" w:color="auto"/>
                  </w:tcBorders>
                  <w:shd w:val="clear" w:color="auto" w:fill="auto"/>
                  <w:noWrap/>
                  <w:hideMark/>
                </w:tcPr>
                <w:p w14:paraId="31A9A383" w14:textId="7483492D" w:rsidR="000C0F81" w:rsidRPr="00B14E75" w:rsidRDefault="000C0F81" w:rsidP="000C0F81">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47CFBD7" w14:textId="77777777"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29D645F7" w14:textId="77777777" w:rsidR="000C0F81" w:rsidRPr="003B7A8A" w:rsidRDefault="000C0F81" w:rsidP="000C0F81">
                  <w:pPr>
                    <w:tabs>
                      <w:tab w:val="left" w:pos="360"/>
                    </w:tabs>
                    <w:snapToGrid w:val="0"/>
                    <w:rPr>
                      <w:rFonts w:ascii="Cambria" w:hAnsi="Cambria"/>
                      <w:color w:val="000000"/>
                      <w:szCs w:val="20"/>
                    </w:rPr>
                  </w:pPr>
                </w:p>
                <w:p w14:paraId="1C46ECEC" w14:textId="77777777" w:rsidR="000C0F81" w:rsidRPr="003B7A8A" w:rsidRDefault="000C0F81" w:rsidP="000C0F81">
                  <w:pPr>
                    <w:tabs>
                      <w:tab w:val="left" w:pos="360"/>
                    </w:tabs>
                    <w:snapToGrid w:val="0"/>
                    <w:rPr>
                      <w:rFonts w:ascii="Cambria" w:hAnsi="Cambria"/>
                      <w:color w:val="000000"/>
                      <w:szCs w:val="20"/>
                    </w:rPr>
                  </w:pPr>
                </w:p>
                <w:p w14:paraId="67FBEB8E" w14:textId="77777777" w:rsidR="000C0F81" w:rsidRPr="003B7A8A" w:rsidRDefault="000C0F81" w:rsidP="000C0F81">
                  <w:pPr>
                    <w:tabs>
                      <w:tab w:val="left" w:pos="360"/>
                    </w:tabs>
                    <w:snapToGrid w:val="0"/>
                    <w:rPr>
                      <w:rFonts w:ascii="Cambria" w:hAnsi="Cambria"/>
                      <w:color w:val="000000"/>
                      <w:szCs w:val="20"/>
                    </w:rPr>
                  </w:pPr>
                </w:p>
                <w:p w14:paraId="46888DE9" w14:textId="77777777" w:rsidR="000C0F81" w:rsidRPr="003B7A8A" w:rsidRDefault="000C0F81" w:rsidP="000C0F81">
                  <w:pPr>
                    <w:tabs>
                      <w:tab w:val="left" w:pos="360"/>
                    </w:tabs>
                    <w:snapToGrid w:val="0"/>
                    <w:rPr>
                      <w:rFonts w:ascii="Cambria" w:hAnsi="Cambria"/>
                      <w:color w:val="000000"/>
                      <w:szCs w:val="20"/>
                    </w:rPr>
                  </w:pPr>
                </w:p>
                <w:p w14:paraId="7FB90FFD" w14:textId="77777777" w:rsidR="000C0F81" w:rsidRPr="003B7A8A" w:rsidRDefault="000C0F81" w:rsidP="000C0F81">
                  <w:pPr>
                    <w:tabs>
                      <w:tab w:val="left" w:pos="360"/>
                    </w:tabs>
                    <w:snapToGrid w:val="0"/>
                    <w:rPr>
                      <w:rFonts w:ascii="Cambria" w:hAnsi="Cambria"/>
                      <w:color w:val="000000"/>
                      <w:szCs w:val="20"/>
                    </w:rPr>
                  </w:pPr>
                </w:p>
                <w:p w14:paraId="53F2B919" w14:textId="24802E4D" w:rsidR="000C0F81" w:rsidRPr="00B14E75" w:rsidRDefault="000C0F81" w:rsidP="000C0F81">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22AC4A4E" w14:textId="77777777" w:rsidR="000C0F81" w:rsidRDefault="000C0F81" w:rsidP="000C0F81">
                  <w:pPr>
                    <w:tabs>
                      <w:tab w:val="left" w:pos="360"/>
                    </w:tabs>
                    <w:snapToGrid w:val="0"/>
                    <w:rPr>
                      <w:rFonts w:ascii="Cambria" w:hAnsi="Cambria"/>
                      <w:color w:val="000000"/>
                      <w:szCs w:val="20"/>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r w:rsidRPr="003B7A8A">
                    <w:rPr>
                      <w:rFonts w:ascii="Cambria" w:hAnsi="Cambria"/>
                      <w:i/>
                      <w:color w:val="000000"/>
                      <w:szCs w:val="20"/>
                    </w:rPr>
                    <w:t>Nurse as educator: Principles of teaching and learning for nursing practice</w:t>
                  </w:r>
                  <w:r w:rsidRPr="003B7A8A">
                    <w:rPr>
                      <w:rFonts w:ascii="Cambria" w:hAnsi="Cambria"/>
                      <w:color w:val="000000"/>
                      <w:szCs w:val="20"/>
                    </w:rPr>
                    <w:t xml:space="preserve">. Jones &amp; Bartlett Learning. </w:t>
                  </w:r>
                </w:p>
                <w:p w14:paraId="68ACADC8" w14:textId="4393C532"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Morrison, Ross, Kalman and Kemp (201</w:t>
                  </w:r>
                  <w:r>
                    <w:rPr>
                      <w:rFonts w:ascii="Cambria" w:hAnsi="Cambria"/>
                      <w:color w:val="000000"/>
                      <w:szCs w:val="20"/>
                    </w:rPr>
                    <w:t>3</w:t>
                  </w:r>
                  <w:r w:rsidRPr="003B7A8A">
                    <w:rPr>
                      <w:rFonts w:ascii="Cambria" w:hAnsi="Cambria"/>
                      <w:color w:val="000000"/>
                      <w:szCs w:val="20"/>
                    </w:rPr>
                    <w:t xml:space="preserve">). Designing Effective Instruction. </w:t>
                  </w:r>
                  <w:r>
                    <w:rPr>
                      <w:rFonts w:ascii="Cambria" w:hAnsi="Cambria"/>
                      <w:color w:val="000000"/>
                      <w:szCs w:val="20"/>
                    </w:rPr>
                    <w:t>7</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p w14:paraId="46AB510D" w14:textId="77777777" w:rsidR="000C0F81" w:rsidRPr="003B7A8A" w:rsidRDefault="000C0F81" w:rsidP="000C0F81">
                  <w:pPr>
                    <w:tabs>
                      <w:tab w:val="left" w:pos="360"/>
                    </w:tabs>
                    <w:snapToGrid w:val="0"/>
                    <w:rPr>
                      <w:rFonts w:ascii="Cambria" w:hAnsi="Cambria"/>
                      <w:color w:val="000000"/>
                      <w:szCs w:val="20"/>
                    </w:rPr>
                  </w:pPr>
                </w:p>
                <w:p w14:paraId="21B3CC20" w14:textId="79A74FC6" w:rsidR="000C0F81" w:rsidRPr="00B14E75" w:rsidRDefault="000C0F81" w:rsidP="000C0F81">
                  <w:pPr>
                    <w:rPr>
                      <w:rFonts w:ascii="Times New Roman" w:hAnsi="Times New Roman"/>
                      <w:color w:val="000000" w:themeColor="text1"/>
                      <w:sz w:val="22"/>
                      <w:szCs w:val="22"/>
                    </w:rPr>
                  </w:pPr>
                </w:p>
              </w:tc>
            </w:tr>
            <w:tr w:rsidR="000C0F81" w:rsidRPr="00B14E75" w14:paraId="3B812AE7"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738289CB" w14:textId="77777777" w:rsidR="000C0F81" w:rsidRPr="00B14E75" w:rsidRDefault="000C0F81" w:rsidP="000C0F81">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1ED1C57" w14:textId="77777777" w:rsidR="000C0F81" w:rsidRPr="00B14E75" w:rsidRDefault="000C0F81" w:rsidP="000C0F81">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10.2</w:t>
                  </w:r>
                </w:p>
              </w:tc>
              <w:tc>
                <w:tcPr>
                  <w:tcW w:w="1894" w:type="dxa"/>
                  <w:tcBorders>
                    <w:top w:val="nil"/>
                    <w:left w:val="nil"/>
                    <w:bottom w:val="single" w:sz="4" w:space="0" w:color="auto"/>
                    <w:right w:val="single" w:sz="4" w:space="0" w:color="auto"/>
                  </w:tcBorders>
                  <w:shd w:val="clear" w:color="auto" w:fill="auto"/>
                  <w:noWrap/>
                  <w:hideMark/>
                </w:tcPr>
                <w:p w14:paraId="7EAD9F19" w14:textId="77777777" w:rsidR="000C0F81" w:rsidRDefault="0005317F" w:rsidP="000C0F81">
                  <w:pPr>
                    <w:rPr>
                      <w:rFonts w:ascii="Cambria" w:hAnsi="Cambria"/>
                      <w:color w:val="000000"/>
                      <w:szCs w:val="20"/>
                      <w:rtl/>
                    </w:rPr>
                  </w:pPr>
                  <w:r w:rsidRPr="00C07420">
                    <w:rPr>
                      <w:rFonts w:ascii="Cambria" w:hAnsi="Cambria"/>
                      <w:color w:val="000000"/>
                      <w:szCs w:val="20"/>
                    </w:rPr>
                    <w:t xml:space="preserve">Teaching \ learning support services </w:t>
                  </w:r>
                  <w:r w:rsidR="000C0F81" w:rsidRPr="00C07420">
                    <w:rPr>
                      <w:rFonts w:ascii="Cambria" w:hAnsi="Cambria"/>
                      <w:color w:val="000000"/>
                      <w:szCs w:val="20"/>
                    </w:rPr>
                    <w:t>including clinical teaching</w:t>
                  </w:r>
                </w:p>
                <w:p w14:paraId="30652F84" w14:textId="4EF2E5A8" w:rsidR="008701AF" w:rsidRPr="00B14E75" w:rsidRDefault="008701AF" w:rsidP="000C0F81">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34DCA2CF" w14:textId="3E10EED4" w:rsidR="000C0F81" w:rsidRPr="00B14E75" w:rsidRDefault="000C0F81" w:rsidP="000C0F81">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084AF8CA" w14:textId="77777777"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3F371714" w14:textId="77777777" w:rsidR="000C0F81" w:rsidRPr="003B7A8A" w:rsidRDefault="000C0F81" w:rsidP="000C0F81">
                  <w:pPr>
                    <w:tabs>
                      <w:tab w:val="left" w:pos="360"/>
                    </w:tabs>
                    <w:snapToGrid w:val="0"/>
                    <w:rPr>
                      <w:rFonts w:ascii="Cambria" w:hAnsi="Cambria"/>
                      <w:color w:val="000000"/>
                      <w:szCs w:val="20"/>
                    </w:rPr>
                  </w:pPr>
                </w:p>
                <w:p w14:paraId="3F7D2EDC" w14:textId="77777777" w:rsidR="000C0F81" w:rsidRPr="003B7A8A" w:rsidRDefault="000C0F81" w:rsidP="000C0F81">
                  <w:pPr>
                    <w:tabs>
                      <w:tab w:val="left" w:pos="360"/>
                    </w:tabs>
                    <w:snapToGrid w:val="0"/>
                    <w:rPr>
                      <w:rFonts w:ascii="Cambria" w:hAnsi="Cambria"/>
                      <w:color w:val="000000"/>
                      <w:szCs w:val="20"/>
                    </w:rPr>
                  </w:pPr>
                </w:p>
                <w:p w14:paraId="407B8A89" w14:textId="77777777" w:rsidR="000C0F81" w:rsidRPr="003B7A8A" w:rsidRDefault="000C0F81" w:rsidP="000C0F81">
                  <w:pPr>
                    <w:tabs>
                      <w:tab w:val="left" w:pos="360"/>
                    </w:tabs>
                    <w:snapToGrid w:val="0"/>
                    <w:rPr>
                      <w:rFonts w:ascii="Cambria" w:hAnsi="Cambria"/>
                      <w:color w:val="000000"/>
                      <w:szCs w:val="20"/>
                    </w:rPr>
                  </w:pPr>
                </w:p>
                <w:p w14:paraId="5E7E70BA" w14:textId="77777777" w:rsidR="000C0F81" w:rsidRPr="003B7A8A" w:rsidRDefault="000C0F81" w:rsidP="000C0F81">
                  <w:pPr>
                    <w:tabs>
                      <w:tab w:val="left" w:pos="360"/>
                    </w:tabs>
                    <w:snapToGrid w:val="0"/>
                    <w:rPr>
                      <w:rFonts w:ascii="Cambria" w:hAnsi="Cambria"/>
                      <w:color w:val="000000"/>
                      <w:szCs w:val="20"/>
                    </w:rPr>
                  </w:pPr>
                </w:p>
                <w:p w14:paraId="33B769EF" w14:textId="77777777" w:rsidR="000C0F81" w:rsidRPr="003B7A8A" w:rsidRDefault="000C0F81" w:rsidP="000C0F81">
                  <w:pPr>
                    <w:tabs>
                      <w:tab w:val="left" w:pos="360"/>
                    </w:tabs>
                    <w:snapToGrid w:val="0"/>
                    <w:rPr>
                      <w:rFonts w:ascii="Cambria" w:hAnsi="Cambria"/>
                      <w:color w:val="000000"/>
                      <w:szCs w:val="20"/>
                    </w:rPr>
                  </w:pPr>
                </w:p>
                <w:p w14:paraId="0F5EC076" w14:textId="35513AD6" w:rsidR="000C0F81" w:rsidRPr="00B14E75" w:rsidRDefault="000C0F81" w:rsidP="000C0F81">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07BD8413" w14:textId="28F49348" w:rsidR="000C0F81" w:rsidRPr="003B7A8A" w:rsidRDefault="0005317F" w:rsidP="000C0F81">
                  <w:pPr>
                    <w:tabs>
                      <w:tab w:val="left" w:pos="360"/>
                    </w:tabs>
                    <w:snapToGrid w:val="0"/>
                    <w:rPr>
                      <w:rFonts w:ascii="Cambria" w:hAnsi="Cambria"/>
                      <w:color w:val="000000"/>
                      <w:szCs w:val="20"/>
                    </w:rPr>
                  </w:pPr>
                  <w:r>
                    <w:rPr>
                      <w:rFonts w:ascii="Cambria" w:hAnsi="Cambria"/>
                      <w:color w:val="000000"/>
                      <w:szCs w:val="20"/>
                    </w:rPr>
                    <w:t xml:space="preserve">As Above </w:t>
                  </w:r>
                </w:p>
                <w:p w14:paraId="410A1980" w14:textId="1E67D1EA" w:rsidR="000C0F81" w:rsidRPr="00B14E75" w:rsidRDefault="000C0F81" w:rsidP="000C0F81">
                  <w:pPr>
                    <w:rPr>
                      <w:rFonts w:ascii="Times New Roman" w:hAnsi="Times New Roman"/>
                      <w:color w:val="000000" w:themeColor="text1"/>
                      <w:sz w:val="22"/>
                      <w:szCs w:val="22"/>
                    </w:rPr>
                  </w:pPr>
                </w:p>
              </w:tc>
            </w:tr>
            <w:tr w:rsidR="000C0F81" w:rsidRPr="00B14E75" w14:paraId="31BD6BB8"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6557ACDE" w14:textId="77777777" w:rsidR="000C0F81" w:rsidRPr="00B14E75" w:rsidRDefault="000C0F81" w:rsidP="000C0F81">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F8FAF64" w14:textId="77777777" w:rsidR="000C0F81" w:rsidRPr="00B14E75" w:rsidRDefault="000C0F81" w:rsidP="000C0F81">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10.3</w:t>
                  </w:r>
                </w:p>
              </w:tc>
              <w:tc>
                <w:tcPr>
                  <w:tcW w:w="1894" w:type="dxa"/>
                  <w:tcBorders>
                    <w:top w:val="nil"/>
                    <w:left w:val="nil"/>
                    <w:bottom w:val="single" w:sz="4" w:space="0" w:color="auto"/>
                    <w:right w:val="single" w:sz="4" w:space="0" w:color="auto"/>
                  </w:tcBorders>
                  <w:shd w:val="clear" w:color="auto" w:fill="auto"/>
                  <w:noWrap/>
                  <w:hideMark/>
                </w:tcPr>
                <w:p w14:paraId="76487AFF" w14:textId="129C1709" w:rsidR="000C0F81" w:rsidRPr="00B14E75" w:rsidRDefault="000C0F81" w:rsidP="000C0F81">
                  <w:pPr>
                    <w:rPr>
                      <w:rFonts w:ascii="Times New Roman" w:hAnsi="Times New Roman"/>
                      <w:color w:val="000000" w:themeColor="text1"/>
                      <w:sz w:val="22"/>
                      <w:szCs w:val="22"/>
                    </w:rPr>
                  </w:pPr>
                  <w:r w:rsidRPr="00C07420">
                    <w:rPr>
                      <w:rFonts w:ascii="Cambria" w:hAnsi="Cambria"/>
                      <w:color w:val="000000"/>
                      <w:szCs w:val="20"/>
                    </w:rPr>
                    <w:t>Teaching \ learning support services</w:t>
                  </w:r>
                  <w:r w:rsidR="0005317F">
                    <w:rPr>
                      <w:rFonts w:ascii="Cambria" w:hAnsi="Cambria"/>
                      <w:color w:val="000000"/>
                      <w:szCs w:val="20"/>
                    </w:rPr>
                    <w:t xml:space="preserve"> including clinical teaching</w:t>
                  </w:r>
                </w:p>
              </w:tc>
              <w:tc>
                <w:tcPr>
                  <w:tcW w:w="2127" w:type="dxa"/>
                  <w:tcBorders>
                    <w:top w:val="nil"/>
                    <w:left w:val="nil"/>
                    <w:bottom w:val="single" w:sz="4" w:space="0" w:color="auto"/>
                    <w:right w:val="single" w:sz="4" w:space="0" w:color="auto"/>
                  </w:tcBorders>
                  <w:shd w:val="clear" w:color="auto" w:fill="auto"/>
                  <w:noWrap/>
                  <w:hideMark/>
                </w:tcPr>
                <w:p w14:paraId="55A38996" w14:textId="68BAD180" w:rsidR="000C0F81" w:rsidRPr="00B14E75" w:rsidRDefault="000C0F81" w:rsidP="000C0F81">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38BB7B8F" w14:textId="77777777"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0B7FE496" w14:textId="77777777" w:rsidR="000C0F81" w:rsidRPr="003B7A8A" w:rsidRDefault="000C0F81" w:rsidP="000C0F81">
                  <w:pPr>
                    <w:tabs>
                      <w:tab w:val="left" w:pos="360"/>
                    </w:tabs>
                    <w:snapToGrid w:val="0"/>
                    <w:rPr>
                      <w:rFonts w:ascii="Cambria" w:hAnsi="Cambria"/>
                      <w:color w:val="000000"/>
                      <w:szCs w:val="20"/>
                    </w:rPr>
                  </w:pPr>
                </w:p>
                <w:p w14:paraId="4470F47B" w14:textId="77777777" w:rsidR="000C0F81" w:rsidRPr="003B7A8A" w:rsidRDefault="000C0F81" w:rsidP="000C0F81">
                  <w:pPr>
                    <w:tabs>
                      <w:tab w:val="left" w:pos="360"/>
                    </w:tabs>
                    <w:snapToGrid w:val="0"/>
                    <w:rPr>
                      <w:rFonts w:ascii="Cambria" w:hAnsi="Cambria"/>
                      <w:color w:val="000000"/>
                      <w:szCs w:val="20"/>
                    </w:rPr>
                  </w:pPr>
                </w:p>
                <w:p w14:paraId="3C5FF00B" w14:textId="77777777" w:rsidR="000C0F81" w:rsidRPr="003B7A8A" w:rsidRDefault="000C0F81" w:rsidP="000C0F81">
                  <w:pPr>
                    <w:tabs>
                      <w:tab w:val="left" w:pos="360"/>
                    </w:tabs>
                    <w:snapToGrid w:val="0"/>
                    <w:rPr>
                      <w:rFonts w:ascii="Cambria" w:hAnsi="Cambria"/>
                      <w:color w:val="000000"/>
                      <w:szCs w:val="20"/>
                    </w:rPr>
                  </w:pPr>
                </w:p>
                <w:p w14:paraId="4788BC46" w14:textId="77777777" w:rsidR="000C0F81" w:rsidRPr="003B7A8A" w:rsidRDefault="000C0F81" w:rsidP="000C0F81">
                  <w:pPr>
                    <w:tabs>
                      <w:tab w:val="left" w:pos="360"/>
                    </w:tabs>
                    <w:snapToGrid w:val="0"/>
                    <w:rPr>
                      <w:rFonts w:ascii="Cambria" w:hAnsi="Cambria"/>
                      <w:color w:val="000000"/>
                      <w:szCs w:val="20"/>
                    </w:rPr>
                  </w:pPr>
                </w:p>
                <w:p w14:paraId="63ABA0F2" w14:textId="77777777" w:rsidR="000C0F81" w:rsidRPr="003B7A8A" w:rsidRDefault="000C0F81" w:rsidP="000C0F81">
                  <w:pPr>
                    <w:tabs>
                      <w:tab w:val="left" w:pos="360"/>
                    </w:tabs>
                    <w:snapToGrid w:val="0"/>
                    <w:rPr>
                      <w:rFonts w:ascii="Cambria" w:hAnsi="Cambria"/>
                      <w:color w:val="000000"/>
                      <w:szCs w:val="20"/>
                    </w:rPr>
                  </w:pPr>
                </w:p>
                <w:p w14:paraId="7DE2308E" w14:textId="0C808002" w:rsidR="000C0F81" w:rsidRPr="00B14E75" w:rsidRDefault="000C0F81" w:rsidP="000C0F81">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696DBB75" w14:textId="5F3F1882" w:rsidR="000C0F81" w:rsidRPr="00B14E75" w:rsidRDefault="0005317F" w:rsidP="0005317F">
                  <w:pPr>
                    <w:tabs>
                      <w:tab w:val="left" w:pos="360"/>
                    </w:tabs>
                    <w:snapToGrid w:val="0"/>
                    <w:rPr>
                      <w:rFonts w:ascii="Times New Roman" w:hAnsi="Times New Roman"/>
                      <w:color w:val="000000" w:themeColor="text1"/>
                      <w:sz w:val="22"/>
                      <w:szCs w:val="22"/>
                    </w:rPr>
                  </w:pPr>
                  <w:r>
                    <w:rPr>
                      <w:rFonts w:ascii="Times New Roman" w:hAnsi="Times New Roman"/>
                      <w:color w:val="000000" w:themeColor="text1"/>
                      <w:sz w:val="22"/>
                      <w:szCs w:val="22"/>
                    </w:rPr>
                    <w:t>As Above</w:t>
                  </w:r>
                </w:p>
              </w:tc>
            </w:tr>
            <w:tr w:rsidR="000C0F81" w:rsidRPr="00B14E75" w14:paraId="42663073"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AB55F" w14:textId="77777777" w:rsidR="000C0F81" w:rsidRDefault="000C0F81" w:rsidP="000C0F81">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11</w:t>
                  </w:r>
                </w:p>
                <w:p w14:paraId="4ADA411E" w14:textId="346CEA02" w:rsidR="00572C9A" w:rsidRPr="00B14E75" w:rsidRDefault="00572C9A" w:rsidP="000C0F81">
                  <w:pPr>
                    <w:jc w:val="center"/>
                    <w:rPr>
                      <w:rFonts w:ascii="Times New Roman" w:hAnsi="Times New Roman"/>
                      <w:color w:val="000000" w:themeColor="text1"/>
                      <w:sz w:val="22"/>
                      <w:szCs w:val="22"/>
                    </w:rPr>
                  </w:pPr>
                  <w:r>
                    <w:rPr>
                      <w:rFonts w:ascii="Times New Roman" w:hAnsi="Times New Roman"/>
                      <w:color w:val="000000" w:themeColor="text1"/>
                      <w:sz w:val="22"/>
                      <w:szCs w:val="22"/>
                    </w:rPr>
                    <w:t>19-12-2020</w:t>
                  </w:r>
                </w:p>
              </w:tc>
              <w:tc>
                <w:tcPr>
                  <w:tcW w:w="960" w:type="dxa"/>
                  <w:tcBorders>
                    <w:top w:val="nil"/>
                    <w:left w:val="nil"/>
                    <w:bottom w:val="single" w:sz="4" w:space="0" w:color="auto"/>
                    <w:right w:val="single" w:sz="4" w:space="0" w:color="auto"/>
                  </w:tcBorders>
                  <w:shd w:val="clear" w:color="auto" w:fill="auto"/>
                  <w:noWrap/>
                  <w:vAlign w:val="center"/>
                  <w:hideMark/>
                </w:tcPr>
                <w:p w14:paraId="3200FC7B" w14:textId="77777777" w:rsidR="000C0F81" w:rsidRPr="00B14E75" w:rsidRDefault="000C0F81" w:rsidP="000C0F81">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11.1</w:t>
                  </w:r>
                </w:p>
              </w:tc>
              <w:tc>
                <w:tcPr>
                  <w:tcW w:w="1894" w:type="dxa"/>
                  <w:tcBorders>
                    <w:top w:val="nil"/>
                    <w:left w:val="nil"/>
                    <w:bottom w:val="single" w:sz="4" w:space="0" w:color="auto"/>
                    <w:right w:val="single" w:sz="4" w:space="0" w:color="auto"/>
                  </w:tcBorders>
                  <w:shd w:val="clear" w:color="auto" w:fill="auto"/>
                  <w:noWrap/>
                  <w:vAlign w:val="bottom"/>
                  <w:hideMark/>
                </w:tcPr>
                <w:p w14:paraId="4EFE543F" w14:textId="6E4E9FB8" w:rsidR="000C0F81" w:rsidRPr="003B7A8A" w:rsidRDefault="000C0F81" w:rsidP="000C0F81">
                  <w:pPr>
                    <w:snapToGrid w:val="0"/>
                    <w:rPr>
                      <w:rFonts w:ascii="Cambria" w:hAnsi="Cambria"/>
                      <w:color w:val="000000"/>
                      <w:szCs w:val="20"/>
                    </w:rPr>
                  </w:pPr>
                  <w:r w:rsidRPr="003B7A8A">
                    <w:rPr>
                      <w:rFonts w:ascii="Cambria" w:hAnsi="Cambria"/>
                      <w:color w:val="000000"/>
                      <w:szCs w:val="20"/>
                    </w:rPr>
                    <w:t>Evaluation of learning</w:t>
                  </w:r>
                </w:p>
                <w:p w14:paraId="0DF2E2BC" w14:textId="77777777" w:rsidR="000C0F81" w:rsidRDefault="000C0F81" w:rsidP="000C0F81">
                  <w:pPr>
                    <w:snapToGrid w:val="0"/>
                    <w:rPr>
                      <w:rFonts w:ascii="Cambria" w:hAnsi="Cambria"/>
                      <w:color w:val="000000"/>
                      <w:szCs w:val="20"/>
                      <w:rtl/>
                    </w:rPr>
                  </w:pPr>
                  <w:r w:rsidRPr="003B7A8A">
                    <w:rPr>
                      <w:rFonts w:ascii="Cambria" w:hAnsi="Cambria"/>
                      <w:color w:val="000000"/>
                      <w:szCs w:val="20"/>
                    </w:rPr>
                    <w:t>including clinical teaching</w:t>
                  </w:r>
                </w:p>
                <w:p w14:paraId="3F1CE561" w14:textId="41957607" w:rsidR="008701AF" w:rsidRPr="003B7A8A" w:rsidRDefault="008701AF" w:rsidP="000C0F81">
                  <w:pPr>
                    <w:snapToGrid w:val="0"/>
                    <w:rPr>
                      <w:rFonts w:ascii="Cambria" w:hAnsi="Cambria"/>
                      <w:color w:val="000000"/>
                      <w:szCs w:val="20"/>
                    </w:rPr>
                  </w:pPr>
                  <w:r>
                    <w:rPr>
                      <w:rFonts w:ascii="Cambria" w:hAnsi="Cambria" w:hint="cs"/>
                      <w:color w:val="000000"/>
                      <w:szCs w:val="20"/>
                      <w:rtl/>
                    </w:rPr>
                    <w:t>فاطمة غالب الفقيه</w:t>
                  </w:r>
                </w:p>
                <w:p w14:paraId="39F104B6" w14:textId="02A44201" w:rsidR="000C0F81" w:rsidRPr="003B7A8A" w:rsidRDefault="000C0F81" w:rsidP="000C0F81">
                  <w:pPr>
                    <w:snapToGrid w:val="0"/>
                    <w:rPr>
                      <w:rFonts w:ascii="Cambria" w:hAnsi="Cambria"/>
                      <w:color w:val="000000"/>
                      <w:szCs w:val="20"/>
                    </w:rPr>
                  </w:pPr>
                </w:p>
                <w:p w14:paraId="6AE2D9B1" w14:textId="77777777" w:rsidR="000C0F81" w:rsidRPr="00B14E75" w:rsidRDefault="000C0F81" w:rsidP="000C0F81">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1BC6416E" w14:textId="16C74684" w:rsidR="000C0F81" w:rsidRPr="00B14E75" w:rsidRDefault="000C0F81" w:rsidP="000C0F81">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05E7F4C3" w14:textId="77777777"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2EA5970F" w14:textId="77777777" w:rsidR="000C0F81" w:rsidRPr="003B7A8A" w:rsidRDefault="000C0F81" w:rsidP="000C0F81">
                  <w:pPr>
                    <w:tabs>
                      <w:tab w:val="left" w:pos="360"/>
                    </w:tabs>
                    <w:snapToGrid w:val="0"/>
                    <w:rPr>
                      <w:rFonts w:ascii="Cambria" w:hAnsi="Cambria"/>
                      <w:color w:val="000000"/>
                      <w:szCs w:val="20"/>
                    </w:rPr>
                  </w:pPr>
                </w:p>
                <w:p w14:paraId="21A0F976" w14:textId="77777777" w:rsidR="000C0F81" w:rsidRPr="003B7A8A" w:rsidRDefault="000C0F81" w:rsidP="000C0F81">
                  <w:pPr>
                    <w:tabs>
                      <w:tab w:val="left" w:pos="360"/>
                    </w:tabs>
                    <w:snapToGrid w:val="0"/>
                    <w:rPr>
                      <w:rFonts w:ascii="Cambria" w:hAnsi="Cambria"/>
                      <w:color w:val="000000"/>
                      <w:szCs w:val="20"/>
                    </w:rPr>
                  </w:pPr>
                </w:p>
                <w:p w14:paraId="378EE3A2" w14:textId="77777777" w:rsidR="000C0F81" w:rsidRPr="003B7A8A" w:rsidRDefault="000C0F81" w:rsidP="000C0F81">
                  <w:pPr>
                    <w:tabs>
                      <w:tab w:val="left" w:pos="360"/>
                    </w:tabs>
                    <w:snapToGrid w:val="0"/>
                    <w:rPr>
                      <w:rFonts w:ascii="Cambria" w:hAnsi="Cambria"/>
                      <w:color w:val="000000"/>
                      <w:szCs w:val="20"/>
                    </w:rPr>
                  </w:pPr>
                </w:p>
                <w:p w14:paraId="7FBF876D" w14:textId="77777777" w:rsidR="000C0F81" w:rsidRPr="003B7A8A" w:rsidRDefault="000C0F81" w:rsidP="000C0F81">
                  <w:pPr>
                    <w:tabs>
                      <w:tab w:val="left" w:pos="360"/>
                    </w:tabs>
                    <w:snapToGrid w:val="0"/>
                    <w:rPr>
                      <w:rFonts w:ascii="Cambria" w:hAnsi="Cambria"/>
                      <w:color w:val="000000"/>
                      <w:szCs w:val="20"/>
                    </w:rPr>
                  </w:pPr>
                </w:p>
                <w:p w14:paraId="71BB6F09" w14:textId="77777777" w:rsidR="000C0F81" w:rsidRPr="003B7A8A" w:rsidRDefault="000C0F81" w:rsidP="000C0F81">
                  <w:pPr>
                    <w:tabs>
                      <w:tab w:val="left" w:pos="360"/>
                    </w:tabs>
                    <w:snapToGrid w:val="0"/>
                    <w:rPr>
                      <w:rFonts w:ascii="Cambria" w:hAnsi="Cambria"/>
                      <w:color w:val="000000"/>
                      <w:szCs w:val="20"/>
                    </w:rPr>
                  </w:pPr>
                </w:p>
                <w:p w14:paraId="1FC8E29E" w14:textId="75E8FABC" w:rsidR="000C0F81" w:rsidRPr="00B14E75" w:rsidRDefault="000C0F81" w:rsidP="000C0F81">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hideMark/>
                </w:tcPr>
                <w:p w14:paraId="0AA35E02" w14:textId="77777777"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r w:rsidRPr="003B7A8A">
                    <w:rPr>
                      <w:rFonts w:ascii="Cambria" w:hAnsi="Cambria"/>
                      <w:i/>
                      <w:color w:val="000000"/>
                      <w:szCs w:val="20"/>
                    </w:rPr>
                    <w:t>Nurse as educator: Principles of teaching and learning for nursing practice</w:t>
                  </w:r>
                  <w:r w:rsidRPr="003B7A8A">
                    <w:rPr>
                      <w:rFonts w:ascii="Cambria" w:hAnsi="Cambria"/>
                      <w:color w:val="000000"/>
                      <w:szCs w:val="20"/>
                    </w:rPr>
                    <w:t xml:space="preserve">. Jones &amp; Bartlett Learning. </w:t>
                  </w:r>
                </w:p>
                <w:p w14:paraId="385A17E4" w14:textId="77777777"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Morrison, Ross, Kalman and Kemp (201</w:t>
                  </w:r>
                  <w:r>
                    <w:rPr>
                      <w:rFonts w:ascii="Cambria" w:hAnsi="Cambria"/>
                      <w:color w:val="000000"/>
                      <w:szCs w:val="20"/>
                    </w:rPr>
                    <w:t>3</w:t>
                  </w:r>
                  <w:r w:rsidRPr="003B7A8A">
                    <w:rPr>
                      <w:rFonts w:ascii="Cambria" w:hAnsi="Cambria"/>
                      <w:color w:val="000000"/>
                      <w:szCs w:val="20"/>
                    </w:rPr>
                    <w:t xml:space="preserve">). Designing Effective Instruction. </w:t>
                  </w:r>
                  <w:r>
                    <w:rPr>
                      <w:rFonts w:ascii="Cambria" w:hAnsi="Cambria"/>
                      <w:color w:val="000000"/>
                      <w:szCs w:val="20"/>
                    </w:rPr>
                    <w:t>7</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p w14:paraId="37C0797C" w14:textId="77777777" w:rsidR="000C0F81" w:rsidRDefault="000C0F81" w:rsidP="000C0F81">
                  <w:pPr>
                    <w:rPr>
                      <w:rFonts w:ascii="Times New Roman" w:hAnsi="Times New Roman"/>
                      <w:color w:val="000000" w:themeColor="text1"/>
                      <w:sz w:val="22"/>
                      <w:szCs w:val="22"/>
                    </w:rPr>
                  </w:pPr>
                </w:p>
                <w:p w14:paraId="6E014D1B" w14:textId="77777777" w:rsidR="002E75F1" w:rsidRDefault="002E75F1" w:rsidP="002E75F1">
                  <w:pPr>
                    <w:snapToGrid w:val="0"/>
                    <w:rPr>
                      <w:rFonts w:ascii="Cambria" w:hAnsi="Cambria"/>
                      <w:color w:val="000000"/>
                      <w:szCs w:val="20"/>
                    </w:rPr>
                  </w:pPr>
                  <w:r w:rsidRPr="003B7A8A">
                    <w:rPr>
                      <w:rFonts w:ascii="Cambria" w:hAnsi="Cambria"/>
                      <w:color w:val="000000"/>
                      <w:szCs w:val="20"/>
                    </w:rPr>
                    <w:t>McDonald, M. E. (3</w:t>
                  </w:r>
                  <w:r w:rsidRPr="003B7A8A">
                    <w:rPr>
                      <w:rFonts w:ascii="Cambria" w:hAnsi="Cambria"/>
                      <w:color w:val="000000"/>
                      <w:szCs w:val="20"/>
                      <w:vertAlign w:val="superscript"/>
                    </w:rPr>
                    <w:t>rd</w:t>
                  </w:r>
                  <w:r w:rsidRPr="003B7A8A">
                    <w:rPr>
                      <w:rFonts w:ascii="Cambria" w:hAnsi="Cambria"/>
                      <w:color w:val="000000"/>
                      <w:szCs w:val="20"/>
                    </w:rPr>
                    <w:t xml:space="preserve"> Ed.). (2017). </w:t>
                  </w:r>
                  <w:r w:rsidRPr="003B7A8A">
                    <w:rPr>
                      <w:rFonts w:ascii="Cambria" w:hAnsi="Cambria"/>
                      <w:i/>
                      <w:color w:val="000000"/>
                      <w:szCs w:val="20"/>
                    </w:rPr>
                    <w:t>The nurse educators guide to assessing learning outcomes</w:t>
                  </w:r>
                  <w:r w:rsidRPr="003B7A8A">
                    <w:rPr>
                      <w:rFonts w:ascii="Cambria" w:hAnsi="Cambria"/>
                      <w:color w:val="000000"/>
                      <w:szCs w:val="20"/>
                    </w:rPr>
                    <w:t>. Jones &amp; Bartlett Learning.</w:t>
                  </w:r>
                </w:p>
                <w:p w14:paraId="76B9C529" w14:textId="77777777" w:rsidR="001202BA" w:rsidRPr="003B7A8A" w:rsidRDefault="001202BA" w:rsidP="001202BA">
                  <w:pPr>
                    <w:tabs>
                      <w:tab w:val="left" w:pos="360"/>
                    </w:tabs>
                    <w:snapToGrid w:val="0"/>
                    <w:rPr>
                      <w:rFonts w:ascii="Cambria" w:hAnsi="Cambria"/>
                      <w:color w:val="000000"/>
                      <w:szCs w:val="20"/>
                    </w:rPr>
                  </w:pPr>
                  <w:r w:rsidRPr="003B7A8A">
                    <w:rPr>
                      <w:rFonts w:ascii="Cambria" w:hAnsi="Cambria"/>
                      <w:color w:val="000000"/>
                      <w:szCs w:val="20"/>
                    </w:rPr>
                    <w:t>Wiliam, D. (2013). Assessment: The bridge between teaching and learning. </w:t>
                  </w:r>
                  <w:r w:rsidRPr="003B7A8A">
                    <w:rPr>
                      <w:rFonts w:ascii="Cambria" w:hAnsi="Cambria"/>
                      <w:i/>
                      <w:iCs/>
                      <w:color w:val="000000"/>
                      <w:szCs w:val="20"/>
                    </w:rPr>
                    <w:t>Voices from the Middle</w:t>
                  </w:r>
                  <w:r w:rsidRPr="003B7A8A">
                    <w:rPr>
                      <w:rFonts w:ascii="Cambria" w:hAnsi="Cambria"/>
                      <w:color w:val="000000"/>
                      <w:szCs w:val="20"/>
                    </w:rPr>
                    <w:t>, </w:t>
                  </w:r>
                  <w:r w:rsidRPr="003B7A8A">
                    <w:rPr>
                      <w:rFonts w:ascii="Cambria" w:hAnsi="Cambria"/>
                      <w:i/>
                      <w:iCs/>
                      <w:color w:val="000000"/>
                      <w:szCs w:val="20"/>
                    </w:rPr>
                    <w:t>21</w:t>
                  </w:r>
                  <w:r w:rsidRPr="003B7A8A">
                    <w:rPr>
                      <w:rFonts w:ascii="Cambria" w:hAnsi="Cambria"/>
                      <w:color w:val="000000"/>
                      <w:szCs w:val="20"/>
                    </w:rPr>
                    <w:t>(2), 15.</w:t>
                  </w:r>
                </w:p>
                <w:p w14:paraId="407F8262" w14:textId="4FCDB4BF" w:rsidR="001202BA" w:rsidRPr="003B7A8A" w:rsidRDefault="001202BA" w:rsidP="001202BA">
                  <w:pPr>
                    <w:snapToGrid w:val="0"/>
                    <w:rPr>
                      <w:rFonts w:ascii="Cambria" w:hAnsi="Cambria"/>
                      <w:color w:val="000000"/>
                      <w:szCs w:val="20"/>
                    </w:rPr>
                  </w:pPr>
                  <w:r w:rsidRPr="003B7A8A">
                    <w:rPr>
                      <w:rFonts w:ascii="Cambria" w:hAnsi="Cambria"/>
                      <w:color w:val="000000"/>
                      <w:szCs w:val="20"/>
                    </w:rPr>
                    <w:t>Ulfvarson, J., &amp; Oxelmark, L. (2012). Developing an assessment tool for intended learning outcomes in clinical practice for nursing students. </w:t>
                  </w:r>
                  <w:r w:rsidRPr="003B7A8A">
                    <w:rPr>
                      <w:rFonts w:ascii="Cambria" w:hAnsi="Cambria"/>
                      <w:i/>
                      <w:iCs/>
                      <w:color w:val="000000"/>
                      <w:szCs w:val="20"/>
                    </w:rPr>
                    <w:t>Nurse Education Today</w:t>
                  </w:r>
                  <w:r w:rsidRPr="003B7A8A">
                    <w:rPr>
                      <w:rFonts w:ascii="Cambria" w:hAnsi="Cambria"/>
                      <w:color w:val="000000"/>
                      <w:szCs w:val="20"/>
                    </w:rPr>
                    <w:t>, </w:t>
                  </w:r>
                  <w:r w:rsidRPr="003B7A8A">
                    <w:rPr>
                      <w:rFonts w:ascii="Cambria" w:hAnsi="Cambria"/>
                      <w:i/>
                      <w:iCs/>
                      <w:color w:val="000000"/>
                      <w:szCs w:val="20"/>
                    </w:rPr>
                    <w:t>32</w:t>
                  </w:r>
                  <w:r w:rsidRPr="003B7A8A">
                    <w:rPr>
                      <w:rFonts w:ascii="Cambria" w:hAnsi="Cambria"/>
                      <w:color w:val="000000"/>
                      <w:szCs w:val="20"/>
                    </w:rPr>
                    <w:t>(6), 703-708.</w:t>
                  </w:r>
                </w:p>
                <w:p w14:paraId="78AA9013" w14:textId="3E9F91A6" w:rsidR="002E75F1" w:rsidRPr="00B14E75" w:rsidRDefault="002E75F1" w:rsidP="000C0F81">
                  <w:pPr>
                    <w:rPr>
                      <w:rFonts w:ascii="Times New Roman" w:hAnsi="Times New Roman"/>
                      <w:color w:val="000000" w:themeColor="text1"/>
                      <w:sz w:val="22"/>
                      <w:szCs w:val="22"/>
                    </w:rPr>
                  </w:pPr>
                </w:p>
              </w:tc>
            </w:tr>
            <w:tr w:rsidR="000C0F81" w:rsidRPr="00B14E75" w14:paraId="6A95D43D" w14:textId="77777777" w:rsidTr="0005317F">
              <w:trPr>
                <w:trHeight w:val="300"/>
              </w:trPr>
              <w:tc>
                <w:tcPr>
                  <w:tcW w:w="960" w:type="dxa"/>
                  <w:vMerge/>
                  <w:tcBorders>
                    <w:top w:val="nil"/>
                    <w:left w:val="single" w:sz="4" w:space="0" w:color="auto"/>
                    <w:bottom w:val="single" w:sz="4" w:space="0" w:color="auto"/>
                    <w:right w:val="single" w:sz="4" w:space="0" w:color="auto"/>
                  </w:tcBorders>
                  <w:vAlign w:val="center"/>
                  <w:hideMark/>
                </w:tcPr>
                <w:p w14:paraId="655D75E1" w14:textId="77777777" w:rsidR="000C0F81" w:rsidRPr="00B14E75" w:rsidRDefault="000C0F81" w:rsidP="000C0F81">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D802B3A" w14:textId="77777777" w:rsidR="000C0F81" w:rsidRPr="00B14E75" w:rsidRDefault="000C0F81" w:rsidP="000C0F81">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11.2</w:t>
                  </w:r>
                </w:p>
              </w:tc>
              <w:tc>
                <w:tcPr>
                  <w:tcW w:w="1894" w:type="dxa"/>
                  <w:tcBorders>
                    <w:top w:val="nil"/>
                    <w:left w:val="nil"/>
                    <w:bottom w:val="single" w:sz="4" w:space="0" w:color="auto"/>
                    <w:right w:val="single" w:sz="4" w:space="0" w:color="auto"/>
                  </w:tcBorders>
                  <w:shd w:val="clear" w:color="auto" w:fill="auto"/>
                  <w:noWrap/>
                  <w:vAlign w:val="bottom"/>
                  <w:hideMark/>
                </w:tcPr>
                <w:p w14:paraId="1FC19A4C" w14:textId="32A183BA" w:rsidR="000C0F81" w:rsidRPr="003B7A8A" w:rsidRDefault="000C0F81" w:rsidP="000C0F81">
                  <w:pPr>
                    <w:snapToGrid w:val="0"/>
                    <w:rPr>
                      <w:rFonts w:ascii="Cambria" w:hAnsi="Cambria"/>
                      <w:color w:val="000000"/>
                      <w:szCs w:val="20"/>
                    </w:rPr>
                  </w:pPr>
                  <w:r w:rsidRPr="003B7A8A">
                    <w:rPr>
                      <w:rFonts w:ascii="Cambria" w:hAnsi="Cambria"/>
                      <w:color w:val="000000"/>
                      <w:szCs w:val="20"/>
                    </w:rPr>
                    <w:t>Evaluation of learning</w:t>
                  </w:r>
                </w:p>
                <w:p w14:paraId="61491526" w14:textId="77777777" w:rsidR="000C0F81" w:rsidRPr="003B7A8A" w:rsidRDefault="000C0F81" w:rsidP="000C0F81">
                  <w:pPr>
                    <w:snapToGrid w:val="0"/>
                    <w:rPr>
                      <w:rFonts w:ascii="Cambria" w:hAnsi="Cambria"/>
                      <w:color w:val="000000"/>
                      <w:szCs w:val="20"/>
                    </w:rPr>
                  </w:pPr>
                  <w:r w:rsidRPr="003B7A8A">
                    <w:rPr>
                      <w:rFonts w:ascii="Cambria" w:hAnsi="Cambria"/>
                      <w:color w:val="000000"/>
                      <w:szCs w:val="20"/>
                    </w:rPr>
                    <w:t>including clinical teaching</w:t>
                  </w:r>
                </w:p>
                <w:p w14:paraId="49073EE4" w14:textId="77777777" w:rsidR="000C0F81" w:rsidRPr="00B14E75" w:rsidRDefault="000C0F81" w:rsidP="00FA31D6">
                  <w:pPr>
                    <w:snapToGrid w:val="0"/>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36047D1B" w14:textId="6113EE95" w:rsidR="000C0F81" w:rsidRPr="00B14E75" w:rsidRDefault="000C0F81" w:rsidP="000C0F81">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35D17B6A" w14:textId="77777777"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40786BCC" w14:textId="77777777" w:rsidR="000C0F81" w:rsidRPr="003B7A8A" w:rsidRDefault="000C0F81" w:rsidP="000C0F81">
                  <w:pPr>
                    <w:tabs>
                      <w:tab w:val="left" w:pos="360"/>
                    </w:tabs>
                    <w:snapToGrid w:val="0"/>
                    <w:rPr>
                      <w:rFonts w:ascii="Cambria" w:hAnsi="Cambria"/>
                      <w:color w:val="000000"/>
                      <w:szCs w:val="20"/>
                    </w:rPr>
                  </w:pPr>
                </w:p>
                <w:p w14:paraId="66CC463A" w14:textId="77777777" w:rsidR="000C0F81" w:rsidRPr="003B7A8A" w:rsidRDefault="000C0F81" w:rsidP="000C0F81">
                  <w:pPr>
                    <w:tabs>
                      <w:tab w:val="left" w:pos="360"/>
                    </w:tabs>
                    <w:snapToGrid w:val="0"/>
                    <w:rPr>
                      <w:rFonts w:ascii="Cambria" w:hAnsi="Cambria"/>
                      <w:color w:val="000000"/>
                      <w:szCs w:val="20"/>
                    </w:rPr>
                  </w:pPr>
                </w:p>
                <w:p w14:paraId="45AF0619" w14:textId="77777777" w:rsidR="000C0F81" w:rsidRPr="003B7A8A" w:rsidRDefault="000C0F81" w:rsidP="000C0F81">
                  <w:pPr>
                    <w:tabs>
                      <w:tab w:val="left" w:pos="360"/>
                    </w:tabs>
                    <w:snapToGrid w:val="0"/>
                    <w:rPr>
                      <w:rFonts w:ascii="Cambria" w:hAnsi="Cambria"/>
                      <w:color w:val="000000"/>
                      <w:szCs w:val="20"/>
                    </w:rPr>
                  </w:pPr>
                </w:p>
                <w:p w14:paraId="6689BD8E" w14:textId="77777777" w:rsidR="000C0F81" w:rsidRPr="003B7A8A" w:rsidRDefault="000C0F81" w:rsidP="000C0F81">
                  <w:pPr>
                    <w:tabs>
                      <w:tab w:val="left" w:pos="360"/>
                    </w:tabs>
                    <w:snapToGrid w:val="0"/>
                    <w:rPr>
                      <w:rFonts w:ascii="Cambria" w:hAnsi="Cambria"/>
                      <w:color w:val="000000"/>
                      <w:szCs w:val="20"/>
                    </w:rPr>
                  </w:pPr>
                </w:p>
                <w:p w14:paraId="4D39CD92" w14:textId="77777777" w:rsidR="000C0F81" w:rsidRPr="003B7A8A" w:rsidRDefault="000C0F81" w:rsidP="000C0F81">
                  <w:pPr>
                    <w:tabs>
                      <w:tab w:val="left" w:pos="360"/>
                    </w:tabs>
                    <w:snapToGrid w:val="0"/>
                    <w:rPr>
                      <w:rFonts w:ascii="Cambria" w:hAnsi="Cambria"/>
                      <w:color w:val="000000"/>
                      <w:szCs w:val="20"/>
                    </w:rPr>
                  </w:pPr>
                </w:p>
                <w:p w14:paraId="65404B33" w14:textId="54B4C409" w:rsidR="000C0F81" w:rsidRPr="00B14E75" w:rsidRDefault="000C0F81" w:rsidP="000C0F81">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tcPr>
                <w:p w14:paraId="6E91CDEC" w14:textId="0F4AF374" w:rsidR="000C0F81" w:rsidRPr="00B14E75" w:rsidRDefault="0005317F" w:rsidP="000C0F81">
                  <w:pPr>
                    <w:rPr>
                      <w:rFonts w:ascii="Times New Roman" w:hAnsi="Times New Roman"/>
                      <w:color w:val="000000" w:themeColor="text1"/>
                      <w:sz w:val="22"/>
                      <w:szCs w:val="22"/>
                    </w:rPr>
                  </w:pPr>
                  <w:r>
                    <w:rPr>
                      <w:rFonts w:ascii="Times New Roman" w:hAnsi="Times New Roman"/>
                      <w:color w:val="000000" w:themeColor="text1"/>
                      <w:sz w:val="22"/>
                      <w:szCs w:val="22"/>
                    </w:rPr>
                    <w:t>As Above</w:t>
                  </w:r>
                </w:p>
              </w:tc>
            </w:tr>
            <w:tr w:rsidR="000C0F81" w:rsidRPr="00B14E75" w14:paraId="2A6F4E2B" w14:textId="77777777" w:rsidTr="0005317F">
              <w:trPr>
                <w:trHeight w:val="300"/>
              </w:trPr>
              <w:tc>
                <w:tcPr>
                  <w:tcW w:w="960" w:type="dxa"/>
                  <w:vMerge/>
                  <w:tcBorders>
                    <w:top w:val="nil"/>
                    <w:left w:val="single" w:sz="4" w:space="0" w:color="auto"/>
                    <w:bottom w:val="single" w:sz="4" w:space="0" w:color="auto"/>
                    <w:right w:val="single" w:sz="4" w:space="0" w:color="auto"/>
                  </w:tcBorders>
                  <w:vAlign w:val="center"/>
                  <w:hideMark/>
                </w:tcPr>
                <w:p w14:paraId="10FC0B98" w14:textId="77777777" w:rsidR="000C0F81" w:rsidRPr="00B14E75" w:rsidRDefault="000C0F81" w:rsidP="000C0F81">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0557B1F" w14:textId="77777777" w:rsidR="000C0F81" w:rsidRPr="00B14E75" w:rsidRDefault="000C0F81" w:rsidP="000C0F81">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11.3</w:t>
                  </w:r>
                </w:p>
              </w:tc>
              <w:tc>
                <w:tcPr>
                  <w:tcW w:w="1894" w:type="dxa"/>
                  <w:tcBorders>
                    <w:top w:val="nil"/>
                    <w:left w:val="nil"/>
                    <w:bottom w:val="single" w:sz="4" w:space="0" w:color="auto"/>
                    <w:right w:val="single" w:sz="4" w:space="0" w:color="auto"/>
                  </w:tcBorders>
                  <w:shd w:val="clear" w:color="auto" w:fill="auto"/>
                  <w:noWrap/>
                  <w:vAlign w:val="bottom"/>
                  <w:hideMark/>
                </w:tcPr>
                <w:p w14:paraId="3394858C" w14:textId="7284CD8B" w:rsidR="000C0F81" w:rsidRPr="003B7A8A" w:rsidRDefault="000C0F81" w:rsidP="000C0F81">
                  <w:pPr>
                    <w:snapToGrid w:val="0"/>
                    <w:rPr>
                      <w:rFonts w:ascii="Cambria" w:hAnsi="Cambria"/>
                      <w:color w:val="000000"/>
                      <w:szCs w:val="20"/>
                    </w:rPr>
                  </w:pPr>
                  <w:r w:rsidRPr="003B7A8A">
                    <w:rPr>
                      <w:rFonts w:ascii="Cambria" w:hAnsi="Cambria"/>
                      <w:color w:val="000000"/>
                      <w:szCs w:val="20"/>
                    </w:rPr>
                    <w:t>Evaluation of learning</w:t>
                  </w:r>
                </w:p>
                <w:p w14:paraId="63D409AC" w14:textId="77777777" w:rsidR="000C0F81" w:rsidRPr="003B7A8A" w:rsidRDefault="000C0F81" w:rsidP="000C0F81">
                  <w:pPr>
                    <w:snapToGrid w:val="0"/>
                    <w:rPr>
                      <w:rFonts w:ascii="Cambria" w:hAnsi="Cambria"/>
                      <w:color w:val="000000"/>
                      <w:szCs w:val="20"/>
                    </w:rPr>
                  </w:pPr>
                  <w:r w:rsidRPr="003B7A8A">
                    <w:rPr>
                      <w:rFonts w:ascii="Cambria" w:hAnsi="Cambria"/>
                      <w:color w:val="000000"/>
                      <w:szCs w:val="20"/>
                    </w:rPr>
                    <w:t>including clinical teaching</w:t>
                  </w:r>
                </w:p>
                <w:p w14:paraId="58840611" w14:textId="77777777" w:rsidR="000C0F81" w:rsidRPr="003B7A8A" w:rsidRDefault="000C0F81" w:rsidP="000C0F81">
                  <w:pPr>
                    <w:snapToGrid w:val="0"/>
                    <w:rPr>
                      <w:rFonts w:ascii="Cambria" w:hAnsi="Cambria"/>
                      <w:color w:val="000000"/>
                      <w:szCs w:val="20"/>
                    </w:rPr>
                  </w:pPr>
                  <w:r w:rsidRPr="003B7A8A">
                    <w:rPr>
                      <w:rFonts w:ascii="Cambria" w:hAnsi="Cambria"/>
                      <w:b/>
                      <w:color w:val="000000"/>
                      <w:szCs w:val="20"/>
                    </w:rPr>
                    <w:t>Group Work</w:t>
                  </w:r>
                </w:p>
                <w:p w14:paraId="5A6110E1" w14:textId="77777777" w:rsidR="000C0F81" w:rsidRPr="00B14E75" w:rsidRDefault="000C0F81" w:rsidP="000C0F81">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58D15F8E" w14:textId="7061620F" w:rsidR="000C0F81" w:rsidRPr="00B14E75" w:rsidRDefault="000C0F81" w:rsidP="000C0F81">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F7E3401" w14:textId="77777777" w:rsidR="000C0F81" w:rsidRPr="003B7A8A" w:rsidRDefault="000C0F81" w:rsidP="000C0F81">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579E0EAF" w14:textId="77777777" w:rsidR="000C0F81" w:rsidRPr="003B7A8A" w:rsidRDefault="000C0F81" w:rsidP="000C0F81">
                  <w:pPr>
                    <w:tabs>
                      <w:tab w:val="left" w:pos="360"/>
                    </w:tabs>
                    <w:snapToGrid w:val="0"/>
                    <w:rPr>
                      <w:rFonts w:ascii="Cambria" w:hAnsi="Cambria"/>
                      <w:color w:val="000000"/>
                      <w:szCs w:val="20"/>
                    </w:rPr>
                  </w:pPr>
                </w:p>
                <w:p w14:paraId="65A64762" w14:textId="77777777" w:rsidR="000C0F81" w:rsidRPr="003B7A8A" w:rsidRDefault="000C0F81" w:rsidP="000C0F81">
                  <w:pPr>
                    <w:tabs>
                      <w:tab w:val="left" w:pos="360"/>
                    </w:tabs>
                    <w:snapToGrid w:val="0"/>
                    <w:rPr>
                      <w:rFonts w:ascii="Cambria" w:hAnsi="Cambria"/>
                      <w:color w:val="000000"/>
                      <w:szCs w:val="20"/>
                    </w:rPr>
                  </w:pPr>
                </w:p>
                <w:p w14:paraId="370D6573" w14:textId="77777777" w:rsidR="000C0F81" w:rsidRPr="003B7A8A" w:rsidRDefault="000C0F81" w:rsidP="000C0F81">
                  <w:pPr>
                    <w:tabs>
                      <w:tab w:val="left" w:pos="360"/>
                    </w:tabs>
                    <w:snapToGrid w:val="0"/>
                    <w:rPr>
                      <w:rFonts w:ascii="Cambria" w:hAnsi="Cambria"/>
                      <w:color w:val="000000"/>
                      <w:szCs w:val="20"/>
                    </w:rPr>
                  </w:pPr>
                </w:p>
                <w:p w14:paraId="17F9C75E" w14:textId="77777777" w:rsidR="000C0F81" w:rsidRPr="003B7A8A" w:rsidRDefault="000C0F81" w:rsidP="000C0F81">
                  <w:pPr>
                    <w:tabs>
                      <w:tab w:val="left" w:pos="360"/>
                    </w:tabs>
                    <w:snapToGrid w:val="0"/>
                    <w:rPr>
                      <w:rFonts w:ascii="Cambria" w:hAnsi="Cambria"/>
                      <w:color w:val="000000"/>
                      <w:szCs w:val="20"/>
                    </w:rPr>
                  </w:pPr>
                </w:p>
                <w:p w14:paraId="64622BC6" w14:textId="77777777" w:rsidR="000C0F81" w:rsidRPr="003B7A8A" w:rsidRDefault="000C0F81" w:rsidP="000C0F81">
                  <w:pPr>
                    <w:tabs>
                      <w:tab w:val="left" w:pos="360"/>
                    </w:tabs>
                    <w:snapToGrid w:val="0"/>
                    <w:rPr>
                      <w:rFonts w:ascii="Cambria" w:hAnsi="Cambria"/>
                      <w:color w:val="000000"/>
                      <w:szCs w:val="20"/>
                    </w:rPr>
                  </w:pPr>
                </w:p>
                <w:p w14:paraId="734B9FED" w14:textId="62FBC33F" w:rsidR="000C0F81" w:rsidRPr="00B14E75" w:rsidRDefault="000C0F81" w:rsidP="000C0F81">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tcPr>
                <w:p w14:paraId="37434308" w14:textId="050815E9" w:rsidR="000C0F81" w:rsidRPr="00B14E75" w:rsidRDefault="0005317F" w:rsidP="000C0F81">
                  <w:pPr>
                    <w:rPr>
                      <w:rFonts w:ascii="Times New Roman" w:hAnsi="Times New Roman"/>
                      <w:color w:val="000000" w:themeColor="text1"/>
                      <w:sz w:val="22"/>
                      <w:szCs w:val="22"/>
                    </w:rPr>
                  </w:pPr>
                  <w:r>
                    <w:rPr>
                      <w:rFonts w:ascii="Times New Roman" w:hAnsi="Times New Roman"/>
                      <w:color w:val="000000" w:themeColor="text1"/>
                      <w:sz w:val="22"/>
                      <w:szCs w:val="22"/>
                    </w:rPr>
                    <w:t xml:space="preserve">As Above </w:t>
                  </w:r>
                </w:p>
              </w:tc>
            </w:tr>
            <w:tr w:rsidR="00FA31D6" w:rsidRPr="00B14E75" w14:paraId="39B8C339" w14:textId="77777777" w:rsidTr="00FA3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C0AE04" w14:textId="77777777" w:rsidR="00FA31D6" w:rsidRDefault="00FA31D6" w:rsidP="00FA31D6">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12</w:t>
                  </w:r>
                </w:p>
                <w:p w14:paraId="0B168D4F" w14:textId="25E09BBB" w:rsidR="006742DB" w:rsidRPr="00B14E75" w:rsidRDefault="006742DB" w:rsidP="00FA31D6">
                  <w:pPr>
                    <w:jc w:val="center"/>
                    <w:rPr>
                      <w:rFonts w:ascii="Times New Roman" w:hAnsi="Times New Roman"/>
                      <w:color w:val="000000" w:themeColor="text1"/>
                      <w:sz w:val="22"/>
                      <w:szCs w:val="22"/>
                    </w:rPr>
                  </w:pPr>
                  <w:r>
                    <w:rPr>
                      <w:rFonts w:ascii="Times New Roman" w:hAnsi="Times New Roman"/>
                      <w:color w:val="000000" w:themeColor="text1"/>
                      <w:sz w:val="22"/>
                      <w:szCs w:val="22"/>
                    </w:rPr>
                    <w:t>26-12-2020</w:t>
                  </w:r>
                </w:p>
              </w:tc>
              <w:tc>
                <w:tcPr>
                  <w:tcW w:w="960" w:type="dxa"/>
                  <w:tcBorders>
                    <w:top w:val="nil"/>
                    <w:left w:val="nil"/>
                    <w:bottom w:val="single" w:sz="4" w:space="0" w:color="auto"/>
                    <w:right w:val="single" w:sz="4" w:space="0" w:color="auto"/>
                  </w:tcBorders>
                  <w:shd w:val="clear" w:color="auto" w:fill="auto"/>
                  <w:noWrap/>
                  <w:vAlign w:val="center"/>
                  <w:hideMark/>
                </w:tcPr>
                <w:p w14:paraId="7B37C053" w14:textId="77777777" w:rsidR="00FA31D6" w:rsidRPr="00B14E75" w:rsidRDefault="00FA31D6" w:rsidP="00FA31D6">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12.1</w:t>
                  </w:r>
                </w:p>
              </w:tc>
              <w:tc>
                <w:tcPr>
                  <w:tcW w:w="1894" w:type="dxa"/>
                  <w:tcBorders>
                    <w:top w:val="nil"/>
                    <w:left w:val="nil"/>
                    <w:bottom w:val="single" w:sz="4" w:space="0" w:color="auto"/>
                    <w:right w:val="single" w:sz="4" w:space="0" w:color="auto"/>
                  </w:tcBorders>
                  <w:shd w:val="clear" w:color="auto" w:fill="auto"/>
                  <w:noWrap/>
                  <w:vAlign w:val="bottom"/>
                  <w:hideMark/>
                </w:tcPr>
                <w:p w14:paraId="57102131" w14:textId="0EE78672" w:rsidR="00FA31D6" w:rsidRDefault="00FA31D6" w:rsidP="00FA31D6">
                  <w:pPr>
                    <w:snapToGrid w:val="0"/>
                    <w:rPr>
                      <w:rFonts w:ascii="Cambria" w:hAnsi="Cambria"/>
                      <w:color w:val="000000"/>
                      <w:szCs w:val="20"/>
                      <w:rtl/>
                    </w:rPr>
                  </w:pPr>
                  <w:r w:rsidRPr="003B7A8A">
                    <w:rPr>
                      <w:rFonts w:ascii="Cambria" w:hAnsi="Cambria"/>
                      <w:color w:val="000000"/>
                      <w:szCs w:val="20"/>
                    </w:rPr>
                    <w:t xml:space="preserve">Learning Technology e.g. e- learning, </w:t>
                  </w:r>
                  <w:r>
                    <w:rPr>
                      <w:rFonts w:ascii="Cambria" w:hAnsi="Cambria"/>
                      <w:color w:val="000000"/>
                      <w:szCs w:val="20"/>
                    </w:rPr>
                    <w:t>and blended learning</w:t>
                  </w:r>
                </w:p>
                <w:p w14:paraId="5FE1448C" w14:textId="77777777" w:rsidR="00080FE7" w:rsidRPr="003B7A8A" w:rsidRDefault="00080FE7" w:rsidP="00080FE7">
                  <w:pPr>
                    <w:snapToGrid w:val="0"/>
                    <w:rPr>
                      <w:rFonts w:ascii="Cambria" w:hAnsi="Cambria"/>
                      <w:color w:val="000000"/>
                      <w:szCs w:val="20"/>
                      <w:lang w:bidi="ar-JO"/>
                    </w:rPr>
                  </w:pPr>
                  <w:r>
                    <w:rPr>
                      <w:rFonts w:ascii="Cambria" w:hAnsi="Cambria" w:hint="cs"/>
                      <w:color w:val="000000"/>
                      <w:szCs w:val="20"/>
                      <w:rtl/>
                    </w:rPr>
                    <w:t>محمد منور النعيم</w:t>
                  </w:r>
                </w:p>
                <w:p w14:paraId="4FE95E80" w14:textId="77777777" w:rsidR="00080FE7" w:rsidRDefault="00080FE7" w:rsidP="00FA31D6">
                  <w:pPr>
                    <w:snapToGrid w:val="0"/>
                    <w:rPr>
                      <w:rFonts w:ascii="Cambria" w:hAnsi="Cambria"/>
                      <w:color w:val="000000"/>
                      <w:szCs w:val="20"/>
                    </w:rPr>
                  </w:pPr>
                </w:p>
                <w:p w14:paraId="20D63529" w14:textId="77777777" w:rsidR="00FA31D6" w:rsidRDefault="00FA31D6" w:rsidP="00FA31D6">
                  <w:pPr>
                    <w:snapToGrid w:val="0"/>
                    <w:rPr>
                      <w:rFonts w:ascii="Cambria" w:hAnsi="Cambria"/>
                      <w:color w:val="000000"/>
                      <w:szCs w:val="20"/>
                    </w:rPr>
                  </w:pPr>
                </w:p>
                <w:p w14:paraId="54C22FFF" w14:textId="77777777" w:rsidR="00FA31D6" w:rsidRPr="003B7A8A" w:rsidRDefault="00FA31D6" w:rsidP="00FA31D6">
                  <w:pPr>
                    <w:snapToGrid w:val="0"/>
                    <w:rPr>
                      <w:rFonts w:ascii="Cambria" w:hAnsi="Cambria"/>
                      <w:b/>
                      <w:color w:val="000000"/>
                      <w:szCs w:val="20"/>
                    </w:rPr>
                  </w:pPr>
                  <w:r w:rsidRPr="006E54D2">
                    <w:rPr>
                      <w:rFonts w:ascii="Cambria" w:hAnsi="Cambria"/>
                      <w:b/>
                      <w:color w:val="000000"/>
                      <w:szCs w:val="20"/>
                      <w:highlight w:val="yellow"/>
                    </w:rPr>
                    <w:t>Dead line of the Writing Project</w:t>
                  </w:r>
                </w:p>
                <w:p w14:paraId="38B83C21" w14:textId="77777777" w:rsidR="00FA31D6" w:rsidRPr="003B7A8A" w:rsidRDefault="00FA31D6" w:rsidP="00FA31D6">
                  <w:pPr>
                    <w:snapToGrid w:val="0"/>
                    <w:rPr>
                      <w:rFonts w:ascii="Cambria" w:hAnsi="Cambria"/>
                      <w:color w:val="000000"/>
                      <w:szCs w:val="20"/>
                    </w:rPr>
                  </w:pPr>
                </w:p>
                <w:p w14:paraId="24DA2BF0" w14:textId="77777777" w:rsidR="00FA31D6" w:rsidRPr="00B14E75" w:rsidRDefault="00FA31D6" w:rsidP="00FA31D6">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60D44C5C" w14:textId="583A2B44" w:rsidR="00FA31D6" w:rsidRPr="00B14E75" w:rsidRDefault="00FA31D6" w:rsidP="00FA31D6">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2AC8C6C6" w14:textId="77777777" w:rsidR="00FA31D6" w:rsidRPr="003B7A8A" w:rsidRDefault="00FA31D6" w:rsidP="00FA31D6">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737E5A4A" w14:textId="77777777" w:rsidR="00FA31D6" w:rsidRPr="003B7A8A" w:rsidRDefault="00FA31D6" w:rsidP="00FA31D6">
                  <w:pPr>
                    <w:tabs>
                      <w:tab w:val="left" w:pos="360"/>
                    </w:tabs>
                    <w:snapToGrid w:val="0"/>
                    <w:rPr>
                      <w:rFonts w:ascii="Cambria" w:hAnsi="Cambria"/>
                      <w:color w:val="000000"/>
                      <w:szCs w:val="20"/>
                    </w:rPr>
                  </w:pPr>
                </w:p>
                <w:p w14:paraId="515ACA35" w14:textId="77777777" w:rsidR="00FA31D6" w:rsidRPr="003B7A8A" w:rsidRDefault="00FA31D6" w:rsidP="00FA31D6">
                  <w:pPr>
                    <w:tabs>
                      <w:tab w:val="left" w:pos="360"/>
                    </w:tabs>
                    <w:snapToGrid w:val="0"/>
                    <w:rPr>
                      <w:rFonts w:ascii="Cambria" w:hAnsi="Cambria"/>
                      <w:color w:val="000000"/>
                      <w:szCs w:val="20"/>
                    </w:rPr>
                  </w:pPr>
                </w:p>
                <w:p w14:paraId="230C40E0" w14:textId="77777777" w:rsidR="00FA31D6" w:rsidRPr="003B7A8A" w:rsidRDefault="00FA31D6" w:rsidP="00FA31D6">
                  <w:pPr>
                    <w:tabs>
                      <w:tab w:val="left" w:pos="360"/>
                    </w:tabs>
                    <w:snapToGrid w:val="0"/>
                    <w:rPr>
                      <w:rFonts w:ascii="Cambria" w:hAnsi="Cambria"/>
                      <w:color w:val="000000"/>
                      <w:szCs w:val="20"/>
                    </w:rPr>
                  </w:pPr>
                </w:p>
                <w:p w14:paraId="2821A140" w14:textId="77777777" w:rsidR="00FA31D6" w:rsidRPr="003B7A8A" w:rsidRDefault="00FA31D6" w:rsidP="00FA31D6">
                  <w:pPr>
                    <w:tabs>
                      <w:tab w:val="left" w:pos="360"/>
                    </w:tabs>
                    <w:snapToGrid w:val="0"/>
                    <w:rPr>
                      <w:rFonts w:ascii="Cambria" w:hAnsi="Cambria"/>
                      <w:color w:val="000000"/>
                      <w:szCs w:val="20"/>
                    </w:rPr>
                  </w:pPr>
                </w:p>
                <w:p w14:paraId="2D33DFDB" w14:textId="77777777" w:rsidR="00FA31D6" w:rsidRPr="003B7A8A" w:rsidRDefault="00FA31D6" w:rsidP="00FA31D6">
                  <w:pPr>
                    <w:tabs>
                      <w:tab w:val="left" w:pos="360"/>
                    </w:tabs>
                    <w:snapToGrid w:val="0"/>
                    <w:rPr>
                      <w:rFonts w:ascii="Cambria" w:hAnsi="Cambria"/>
                      <w:color w:val="000000"/>
                      <w:szCs w:val="20"/>
                    </w:rPr>
                  </w:pPr>
                </w:p>
                <w:p w14:paraId="4B824BC6" w14:textId="4A9AAC17" w:rsidR="00FA31D6" w:rsidRPr="00B14E75" w:rsidRDefault="00FA31D6" w:rsidP="00FA31D6">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568A5661" w14:textId="77777777" w:rsidR="00D679EF" w:rsidRDefault="00FA31D6" w:rsidP="00D679EF">
                  <w:pPr>
                    <w:tabs>
                      <w:tab w:val="left" w:pos="360"/>
                    </w:tabs>
                    <w:snapToGrid w:val="0"/>
                    <w:rPr>
                      <w:rFonts w:ascii="Cambria" w:hAnsi="Cambria"/>
                      <w:color w:val="000000"/>
                      <w:szCs w:val="20"/>
                      <w:lang w:bidi="ar-JO"/>
                    </w:rPr>
                  </w:pPr>
                  <w:r w:rsidRPr="00B14E75">
                    <w:rPr>
                      <w:rFonts w:ascii="Times New Roman" w:hAnsi="Times New Roman"/>
                      <w:color w:val="000000" w:themeColor="text1"/>
                      <w:sz w:val="22"/>
                      <w:szCs w:val="22"/>
                    </w:rPr>
                    <w:t> </w:t>
                  </w:r>
                  <w:hyperlink r:id="rId13" w:anchor="computer-managed-learning-cml" w:history="1">
                    <w:r w:rsidR="00D679EF" w:rsidRPr="00E23059">
                      <w:rPr>
                        <w:rStyle w:val="Hyperlink"/>
                        <w:rFonts w:ascii="Cambria" w:hAnsi="Cambria" w:cs="Times New Roman"/>
                        <w:szCs w:val="20"/>
                        <w:lang w:bidi="ar-JO"/>
                      </w:rPr>
                      <w:t>https://e-student.org/types-of-e-learning/#computer-managed-learning-cml</w:t>
                    </w:r>
                  </w:hyperlink>
                </w:p>
                <w:p w14:paraId="14209A7D" w14:textId="77777777" w:rsidR="00D679EF" w:rsidRPr="003B7A8A" w:rsidRDefault="00D679EF" w:rsidP="00D679EF">
                  <w:pPr>
                    <w:tabs>
                      <w:tab w:val="left" w:pos="360"/>
                    </w:tabs>
                    <w:snapToGrid w:val="0"/>
                    <w:rPr>
                      <w:rFonts w:ascii="Cambria" w:hAnsi="Cambria"/>
                      <w:color w:val="000000"/>
                      <w:szCs w:val="20"/>
                    </w:rPr>
                  </w:pPr>
                  <w:r w:rsidRPr="003B7A8A">
                    <w:rPr>
                      <w:rFonts w:ascii="Cambria" w:hAnsi="Cambria"/>
                      <w:color w:val="000000"/>
                      <w:szCs w:val="20"/>
                      <w:lang w:bidi="ar-JO"/>
                    </w:rPr>
                    <w:t>Gagnon, M. P., Gagnon, J., Desmartis, M., &amp; Njoya, M. (2013). The impact of blended teaching on knowledge, satisfaction, and self-directed learning in nursing undergraduates: a randomized, controlled trial. </w:t>
                  </w:r>
                  <w:r w:rsidRPr="003B7A8A">
                    <w:rPr>
                      <w:rFonts w:ascii="Cambria" w:hAnsi="Cambria"/>
                      <w:i/>
                      <w:iCs/>
                      <w:color w:val="000000"/>
                      <w:szCs w:val="20"/>
                      <w:lang w:bidi="ar-JO"/>
                    </w:rPr>
                    <w:t>Nursing education perspectives</w:t>
                  </w:r>
                  <w:r w:rsidRPr="003B7A8A">
                    <w:rPr>
                      <w:rFonts w:ascii="Cambria" w:hAnsi="Cambria"/>
                      <w:color w:val="000000"/>
                      <w:szCs w:val="20"/>
                      <w:lang w:bidi="ar-JO"/>
                    </w:rPr>
                    <w:t>, </w:t>
                  </w:r>
                  <w:r w:rsidRPr="003B7A8A">
                    <w:rPr>
                      <w:rFonts w:ascii="Cambria" w:hAnsi="Cambria"/>
                      <w:i/>
                      <w:iCs/>
                      <w:color w:val="000000"/>
                      <w:szCs w:val="20"/>
                      <w:lang w:bidi="ar-JO"/>
                    </w:rPr>
                    <w:t>34</w:t>
                  </w:r>
                  <w:r w:rsidRPr="003B7A8A">
                    <w:rPr>
                      <w:rFonts w:ascii="Cambria" w:hAnsi="Cambria"/>
                      <w:color w:val="000000"/>
                      <w:szCs w:val="20"/>
                      <w:lang w:bidi="ar-JO"/>
                    </w:rPr>
                    <w:t>(6), 377-382.</w:t>
                  </w:r>
                </w:p>
                <w:p w14:paraId="6953D0B9" w14:textId="77777777" w:rsidR="006E162B" w:rsidRDefault="006E162B" w:rsidP="00D679EF">
                  <w:pPr>
                    <w:tabs>
                      <w:tab w:val="left" w:pos="360"/>
                    </w:tabs>
                    <w:snapToGrid w:val="0"/>
                    <w:rPr>
                      <w:rFonts w:ascii="Cambria" w:hAnsi="Cambria"/>
                      <w:color w:val="000000"/>
                      <w:szCs w:val="20"/>
                    </w:rPr>
                  </w:pPr>
                </w:p>
                <w:p w14:paraId="41D35951" w14:textId="1EE6F8A8" w:rsidR="00D679EF" w:rsidRDefault="006E162B" w:rsidP="00D679EF">
                  <w:pPr>
                    <w:tabs>
                      <w:tab w:val="left" w:pos="360"/>
                    </w:tabs>
                    <w:snapToGrid w:val="0"/>
                    <w:rPr>
                      <w:rFonts w:ascii="Cambria" w:hAnsi="Cambria"/>
                      <w:color w:val="000000"/>
                      <w:szCs w:val="20"/>
                    </w:rPr>
                  </w:pPr>
                  <w:r w:rsidRPr="006E162B">
                    <w:rPr>
                      <w:rFonts w:ascii="Cambria" w:hAnsi="Cambria"/>
                      <w:color w:val="000000"/>
                      <w:szCs w:val="20"/>
                    </w:rPr>
                    <w:t>Hodges, C., Moore, S., Lockee, B., Trust, T., &amp; Bond, A. (2020). The difference between emergency remote teaching and online learning. Educause Review, 27.</w:t>
                  </w:r>
                  <w:r w:rsidRPr="006E162B">
                    <w:rPr>
                      <w:rFonts w:ascii="Cambria" w:hAnsi="Cambria"/>
                      <w:color w:val="000000"/>
                      <w:szCs w:val="20"/>
                      <w:rtl/>
                    </w:rPr>
                    <w:t>‏</w:t>
                  </w:r>
                </w:p>
                <w:p w14:paraId="1DDE0433" w14:textId="77777777" w:rsidR="006E162B" w:rsidRPr="003B7A8A" w:rsidRDefault="006E162B" w:rsidP="00D679EF">
                  <w:pPr>
                    <w:tabs>
                      <w:tab w:val="left" w:pos="360"/>
                    </w:tabs>
                    <w:snapToGrid w:val="0"/>
                    <w:rPr>
                      <w:rFonts w:ascii="Cambria" w:hAnsi="Cambria"/>
                      <w:color w:val="000000"/>
                      <w:szCs w:val="20"/>
                    </w:rPr>
                  </w:pPr>
                </w:p>
                <w:p w14:paraId="64166332" w14:textId="77777777" w:rsidR="00D679EF" w:rsidRPr="003B7A8A" w:rsidRDefault="00D679EF" w:rsidP="00D679EF">
                  <w:pPr>
                    <w:tabs>
                      <w:tab w:val="left" w:pos="360"/>
                    </w:tabs>
                    <w:snapToGrid w:val="0"/>
                    <w:rPr>
                      <w:rFonts w:ascii="Cambria" w:hAnsi="Cambria"/>
                      <w:color w:val="000000"/>
                      <w:szCs w:val="20"/>
                    </w:rPr>
                  </w:pPr>
                  <w:r w:rsidRPr="003B7A8A">
                    <w:rPr>
                      <w:rFonts w:ascii="Cambria" w:hAnsi="Cambria"/>
                      <w:color w:val="000000"/>
                      <w:szCs w:val="20"/>
                    </w:rPr>
                    <w:t>Jethro, O. O., Grace, A. M., &amp; Thomas, A. K. (2012). E-learning and its effects on teaching and learning in a global age. </w:t>
                  </w:r>
                  <w:r w:rsidRPr="003B7A8A">
                    <w:rPr>
                      <w:rFonts w:ascii="Cambria" w:hAnsi="Cambria"/>
                      <w:i/>
                      <w:iCs/>
                      <w:color w:val="000000"/>
                      <w:szCs w:val="20"/>
                    </w:rPr>
                    <w:t>International Journal of Academic Research in Business and Social Sciences</w:t>
                  </w:r>
                  <w:r w:rsidRPr="003B7A8A">
                    <w:rPr>
                      <w:rFonts w:ascii="Cambria" w:hAnsi="Cambria"/>
                      <w:color w:val="000000"/>
                      <w:szCs w:val="20"/>
                    </w:rPr>
                    <w:t>, </w:t>
                  </w:r>
                  <w:r w:rsidRPr="003B7A8A">
                    <w:rPr>
                      <w:rFonts w:ascii="Cambria" w:hAnsi="Cambria"/>
                      <w:i/>
                      <w:iCs/>
                      <w:color w:val="000000"/>
                      <w:szCs w:val="20"/>
                    </w:rPr>
                    <w:t>2</w:t>
                  </w:r>
                  <w:r w:rsidRPr="003B7A8A">
                    <w:rPr>
                      <w:rFonts w:ascii="Cambria" w:hAnsi="Cambria"/>
                      <w:color w:val="000000"/>
                      <w:szCs w:val="20"/>
                    </w:rPr>
                    <w:t>(1), 203.</w:t>
                  </w:r>
                </w:p>
                <w:p w14:paraId="49E86F26" w14:textId="77777777" w:rsidR="00D679EF" w:rsidRPr="003B7A8A" w:rsidRDefault="00D679EF" w:rsidP="00D679EF">
                  <w:pPr>
                    <w:numPr>
                      <w:ilvl w:val="0"/>
                      <w:numId w:val="31"/>
                    </w:numPr>
                    <w:snapToGrid w:val="0"/>
                    <w:rPr>
                      <w:rFonts w:ascii="Cambria" w:hAnsi="Cambria"/>
                      <w:color w:val="000000"/>
                      <w:szCs w:val="20"/>
                    </w:rPr>
                  </w:pPr>
                </w:p>
                <w:p w14:paraId="74FCD38D" w14:textId="77777777" w:rsidR="00D679EF" w:rsidRPr="003B7A8A" w:rsidRDefault="00D679EF" w:rsidP="00D679EF">
                  <w:pPr>
                    <w:numPr>
                      <w:ilvl w:val="0"/>
                      <w:numId w:val="31"/>
                    </w:numPr>
                    <w:snapToGrid w:val="0"/>
                    <w:rPr>
                      <w:rFonts w:ascii="Cambria" w:hAnsi="Cambria"/>
                      <w:color w:val="000000"/>
                      <w:szCs w:val="20"/>
                    </w:rPr>
                  </w:pPr>
                  <w:r w:rsidRPr="003B7A8A">
                    <w:rPr>
                      <w:rFonts w:ascii="Cambria" w:hAnsi="Cambria"/>
                      <w:color w:val="000000"/>
                      <w:szCs w:val="20"/>
                    </w:rPr>
                    <w:t>Koch, L. F. (2014). The nursing educator's role in e-learning: A literature review. </w:t>
                  </w:r>
                  <w:r w:rsidRPr="003B7A8A">
                    <w:rPr>
                      <w:rFonts w:ascii="Cambria" w:hAnsi="Cambria"/>
                      <w:i/>
                      <w:iCs/>
                      <w:color w:val="000000"/>
                      <w:szCs w:val="20"/>
                    </w:rPr>
                    <w:t>Nurse education today</w:t>
                  </w:r>
                  <w:r w:rsidRPr="003B7A8A">
                    <w:rPr>
                      <w:rFonts w:ascii="Cambria" w:hAnsi="Cambria"/>
                      <w:color w:val="000000"/>
                      <w:szCs w:val="20"/>
                    </w:rPr>
                    <w:t>, </w:t>
                  </w:r>
                  <w:r w:rsidRPr="003B7A8A">
                    <w:rPr>
                      <w:rFonts w:ascii="Cambria" w:hAnsi="Cambria"/>
                      <w:i/>
                      <w:iCs/>
                      <w:color w:val="000000"/>
                      <w:szCs w:val="20"/>
                    </w:rPr>
                    <w:t>34</w:t>
                  </w:r>
                  <w:r w:rsidRPr="003B7A8A">
                    <w:rPr>
                      <w:rFonts w:ascii="Cambria" w:hAnsi="Cambria"/>
                      <w:color w:val="000000"/>
                      <w:szCs w:val="20"/>
                    </w:rPr>
                    <w:t>(11), 1382-1387.</w:t>
                  </w:r>
                </w:p>
                <w:p w14:paraId="224CC4C1" w14:textId="77777777" w:rsidR="00D679EF" w:rsidRPr="003B7A8A" w:rsidRDefault="00D679EF" w:rsidP="00D679EF">
                  <w:pPr>
                    <w:tabs>
                      <w:tab w:val="left" w:pos="360"/>
                    </w:tabs>
                    <w:snapToGrid w:val="0"/>
                    <w:rPr>
                      <w:rFonts w:ascii="Cambria" w:hAnsi="Cambria"/>
                      <w:color w:val="000000"/>
                      <w:szCs w:val="20"/>
                    </w:rPr>
                  </w:pPr>
                </w:p>
                <w:p w14:paraId="7624F5C1" w14:textId="77777777" w:rsidR="00D679EF" w:rsidRPr="003B7A8A" w:rsidRDefault="00D679EF" w:rsidP="00D679EF">
                  <w:pPr>
                    <w:tabs>
                      <w:tab w:val="left" w:pos="360"/>
                    </w:tabs>
                    <w:snapToGrid w:val="0"/>
                    <w:rPr>
                      <w:rFonts w:ascii="Cambria" w:hAnsi="Cambria"/>
                      <w:color w:val="000000"/>
                      <w:szCs w:val="20"/>
                    </w:rPr>
                  </w:pPr>
                  <w:r w:rsidRPr="003B7A8A">
                    <w:rPr>
                      <w:rFonts w:ascii="Cambria" w:hAnsi="Cambria"/>
                      <w:color w:val="000000"/>
                      <w:szCs w:val="20"/>
                    </w:rPr>
                    <w:t>Lee, J., Lim, C., &amp; Kim, H. (2017). Development of an instructional design model for flipped learning in higher education. </w:t>
                  </w:r>
                  <w:r w:rsidRPr="003B7A8A">
                    <w:rPr>
                      <w:rFonts w:ascii="Cambria" w:hAnsi="Cambria"/>
                      <w:i/>
                      <w:iCs/>
                      <w:color w:val="000000"/>
                      <w:szCs w:val="20"/>
                    </w:rPr>
                    <w:t>Educational Technology Research and Development</w:t>
                  </w:r>
                  <w:r w:rsidRPr="003B7A8A">
                    <w:rPr>
                      <w:rFonts w:ascii="Cambria" w:hAnsi="Cambria"/>
                      <w:color w:val="000000"/>
                      <w:szCs w:val="20"/>
                    </w:rPr>
                    <w:t>, </w:t>
                  </w:r>
                  <w:r w:rsidRPr="003B7A8A">
                    <w:rPr>
                      <w:rFonts w:ascii="Cambria" w:hAnsi="Cambria"/>
                      <w:i/>
                      <w:iCs/>
                      <w:color w:val="000000"/>
                      <w:szCs w:val="20"/>
                    </w:rPr>
                    <w:t>65</w:t>
                  </w:r>
                  <w:r w:rsidRPr="003B7A8A">
                    <w:rPr>
                      <w:rFonts w:ascii="Cambria" w:hAnsi="Cambria"/>
                      <w:color w:val="000000"/>
                      <w:szCs w:val="20"/>
                    </w:rPr>
                    <w:t>(2), 427-453.</w:t>
                  </w:r>
                </w:p>
                <w:p w14:paraId="02F4DE8F" w14:textId="77777777" w:rsidR="00D679EF" w:rsidRPr="003B7A8A" w:rsidRDefault="00D679EF" w:rsidP="00D679EF">
                  <w:pPr>
                    <w:tabs>
                      <w:tab w:val="left" w:pos="360"/>
                    </w:tabs>
                    <w:snapToGrid w:val="0"/>
                    <w:rPr>
                      <w:rFonts w:ascii="Cambria" w:hAnsi="Cambria"/>
                      <w:color w:val="000000"/>
                      <w:szCs w:val="20"/>
                    </w:rPr>
                  </w:pPr>
                </w:p>
                <w:p w14:paraId="070AC7BA" w14:textId="77777777" w:rsidR="00D679EF" w:rsidRPr="003B7A8A" w:rsidRDefault="00D679EF" w:rsidP="00D679EF">
                  <w:pPr>
                    <w:tabs>
                      <w:tab w:val="left" w:pos="360"/>
                    </w:tabs>
                    <w:snapToGrid w:val="0"/>
                    <w:rPr>
                      <w:rFonts w:ascii="Cambria" w:hAnsi="Cambria"/>
                      <w:color w:val="000000"/>
                      <w:szCs w:val="20"/>
                    </w:rPr>
                  </w:pPr>
                  <w:r w:rsidRPr="003B7A8A">
                    <w:rPr>
                      <w:rFonts w:ascii="Cambria" w:hAnsi="Cambria"/>
                      <w:color w:val="000000"/>
                      <w:szCs w:val="20"/>
                    </w:rPr>
                    <w:t>Morrison, Ross, Kalman and Kemp (201</w:t>
                  </w:r>
                  <w:r>
                    <w:rPr>
                      <w:rFonts w:ascii="Cambria" w:hAnsi="Cambria"/>
                      <w:color w:val="000000"/>
                      <w:szCs w:val="20"/>
                    </w:rPr>
                    <w:t>3</w:t>
                  </w:r>
                  <w:r w:rsidRPr="003B7A8A">
                    <w:rPr>
                      <w:rFonts w:ascii="Cambria" w:hAnsi="Cambria"/>
                      <w:color w:val="000000"/>
                      <w:szCs w:val="20"/>
                    </w:rPr>
                    <w:t xml:space="preserve">). Designing Effective Instruction. </w:t>
                  </w:r>
                  <w:r>
                    <w:rPr>
                      <w:rFonts w:ascii="Cambria" w:hAnsi="Cambria"/>
                      <w:color w:val="000000"/>
                      <w:szCs w:val="20"/>
                    </w:rPr>
                    <w:t>7</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p w14:paraId="439CF1C1" w14:textId="77777777" w:rsidR="00D679EF" w:rsidRPr="003B7A8A" w:rsidRDefault="00D679EF" w:rsidP="00D679EF">
                  <w:pPr>
                    <w:tabs>
                      <w:tab w:val="left" w:pos="360"/>
                    </w:tabs>
                    <w:snapToGrid w:val="0"/>
                    <w:rPr>
                      <w:rFonts w:ascii="Cambria" w:hAnsi="Cambria"/>
                      <w:color w:val="000000"/>
                      <w:szCs w:val="20"/>
                    </w:rPr>
                  </w:pPr>
                </w:p>
                <w:p w14:paraId="76F35902" w14:textId="77777777" w:rsidR="00D679EF" w:rsidRPr="003B7A8A" w:rsidRDefault="00D679EF" w:rsidP="00D679EF">
                  <w:pPr>
                    <w:tabs>
                      <w:tab w:val="left" w:pos="360"/>
                    </w:tabs>
                    <w:snapToGrid w:val="0"/>
                    <w:rPr>
                      <w:rFonts w:ascii="Cambria" w:hAnsi="Cambria"/>
                      <w:color w:val="000000"/>
                      <w:szCs w:val="20"/>
                    </w:rPr>
                  </w:pPr>
                  <w:r w:rsidRPr="003B7A8A">
                    <w:rPr>
                      <w:rFonts w:ascii="Cambria" w:hAnsi="Cambria"/>
                      <w:color w:val="000000"/>
                      <w:szCs w:val="20"/>
                    </w:rPr>
                    <w:t xml:space="preserve">Muilenburg, L., and Berge, Z. (2001).  </w:t>
                  </w:r>
                  <w:r w:rsidRPr="003B7A8A">
                    <w:rPr>
                      <w:rFonts w:ascii="Cambria" w:hAnsi="Cambria"/>
                      <w:color w:val="000000"/>
                      <w:szCs w:val="20"/>
                      <w:u w:val="single"/>
                    </w:rPr>
                    <w:t>A framework for designing   questions for online learning.</w:t>
                  </w:r>
                  <w:r w:rsidRPr="003B7A8A">
                    <w:rPr>
                      <w:rFonts w:ascii="Cambria" w:hAnsi="Cambria"/>
                      <w:color w:val="000000"/>
                      <w:szCs w:val="20"/>
                    </w:rPr>
                    <w:t xml:space="preserve">  http:  www.emoderators.com/moderators/muilenburg.html.</w:t>
                  </w:r>
                </w:p>
                <w:p w14:paraId="70AAA5D3" w14:textId="77777777" w:rsidR="00D679EF" w:rsidRPr="003B7A8A" w:rsidRDefault="00D679EF" w:rsidP="00D679EF">
                  <w:pPr>
                    <w:tabs>
                      <w:tab w:val="left" w:pos="360"/>
                    </w:tabs>
                    <w:snapToGrid w:val="0"/>
                    <w:rPr>
                      <w:rFonts w:ascii="Cambria" w:hAnsi="Cambria"/>
                      <w:color w:val="000000"/>
                      <w:szCs w:val="20"/>
                    </w:rPr>
                  </w:pPr>
                </w:p>
                <w:p w14:paraId="5DA8727B" w14:textId="77777777" w:rsidR="00D679EF" w:rsidRPr="003B7A8A" w:rsidRDefault="00D679EF" w:rsidP="00D679EF">
                  <w:pPr>
                    <w:tabs>
                      <w:tab w:val="left" w:pos="360"/>
                    </w:tabs>
                    <w:snapToGrid w:val="0"/>
                    <w:rPr>
                      <w:rFonts w:ascii="Cambria" w:hAnsi="Cambria"/>
                      <w:color w:val="000000"/>
                      <w:szCs w:val="20"/>
                    </w:rPr>
                  </w:pPr>
                  <w:r w:rsidRPr="003B7A8A">
                    <w:rPr>
                      <w:rFonts w:ascii="Cambria" w:hAnsi="Cambria"/>
                      <w:color w:val="000000"/>
                      <w:szCs w:val="20"/>
                    </w:rPr>
                    <w:t>Active Learning. Center for Academic Excellence Website</w:t>
                  </w:r>
                </w:p>
                <w:p w14:paraId="223CC901" w14:textId="77777777" w:rsidR="00D679EF" w:rsidRPr="003B7A8A" w:rsidRDefault="00D679EF" w:rsidP="00D679EF">
                  <w:pPr>
                    <w:tabs>
                      <w:tab w:val="left" w:pos="360"/>
                    </w:tabs>
                    <w:snapToGrid w:val="0"/>
                    <w:rPr>
                      <w:rFonts w:ascii="Cambria" w:hAnsi="Cambria"/>
                      <w:color w:val="000000"/>
                      <w:szCs w:val="20"/>
                    </w:rPr>
                  </w:pPr>
                </w:p>
                <w:p w14:paraId="10F7E98F" w14:textId="77777777" w:rsidR="00D679EF" w:rsidRPr="003B7A8A" w:rsidRDefault="00D679EF" w:rsidP="00D679EF">
                  <w:pPr>
                    <w:tabs>
                      <w:tab w:val="left" w:pos="360"/>
                    </w:tabs>
                    <w:snapToGrid w:val="0"/>
                    <w:rPr>
                      <w:rFonts w:ascii="Cambria" w:hAnsi="Cambria"/>
                      <w:color w:val="000000"/>
                      <w:szCs w:val="20"/>
                      <w:lang w:bidi="ar-JO"/>
                    </w:rPr>
                  </w:pPr>
                  <w:r w:rsidRPr="003B7A8A">
                    <w:rPr>
                      <w:rFonts w:ascii="Cambria" w:hAnsi="Cambria"/>
                      <w:color w:val="000000"/>
                      <w:szCs w:val="20"/>
                    </w:rPr>
                    <w:t>Sung, Y. T., Chang, K. E., &amp; Liu, T. C. (2016). The effects of integrating mobile devices with teaching and learning on students' learning performance: A meta-analysis and research synthesis. </w:t>
                  </w:r>
                  <w:r w:rsidRPr="003B7A8A">
                    <w:rPr>
                      <w:rFonts w:ascii="Cambria" w:hAnsi="Cambria"/>
                      <w:i/>
                      <w:iCs/>
                      <w:color w:val="000000"/>
                      <w:szCs w:val="20"/>
                    </w:rPr>
                    <w:t>Computers &amp; Education</w:t>
                  </w:r>
                  <w:r w:rsidRPr="003B7A8A">
                    <w:rPr>
                      <w:rFonts w:ascii="Cambria" w:hAnsi="Cambria"/>
                      <w:color w:val="000000"/>
                      <w:szCs w:val="20"/>
                    </w:rPr>
                    <w:t>, </w:t>
                  </w:r>
                  <w:r w:rsidRPr="003B7A8A">
                    <w:rPr>
                      <w:rFonts w:ascii="Cambria" w:hAnsi="Cambria"/>
                      <w:i/>
                      <w:iCs/>
                      <w:color w:val="000000"/>
                      <w:szCs w:val="20"/>
                    </w:rPr>
                    <w:t>94</w:t>
                  </w:r>
                  <w:r w:rsidRPr="003B7A8A">
                    <w:rPr>
                      <w:rFonts w:ascii="Cambria" w:hAnsi="Cambria"/>
                      <w:color w:val="000000"/>
                      <w:szCs w:val="20"/>
                    </w:rPr>
                    <w:t>, 252-275.</w:t>
                  </w:r>
                  <w:r w:rsidRPr="003B7A8A">
                    <w:rPr>
                      <w:rFonts w:ascii="Cambria" w:hAnsi="Cambria"/>
                      <w:color w:val="000000"/>
                      <w:szCs w:val="20"/>
                      <w:rtl/>
                    </w:rPr>
                    <w:t>‏</w:t>
                  </w:r>
                </w:p>
                <w:p w14:paraId="11C7BD49" w14:textId="77777777" w:rsidR="00D679EF" w:rsidRPr="003B7A8A" w:rsidRDefault="00D679EF" w:rsidP="00D679EF">
                  <w:pPr>
                    <w:tabs>
                      <w:tab w:val="left" w:pos="360"/>
                    </w:tabs>
                    <w:snapToGrid w:val="0"/>
                    <w:rPr>
                      <w:rFonts w:ascii="Cambria" w:hAnsi="Cambria"/>
                      <w:color w:val="000000"/>
                      <w:szCs w:val="20"/>
                      <w:lang w:bidi="ar-JO"/>
                    </w:rPr>
                  </w:pPr>
                </w:p>
                <w:p w14:paraId="60A1C96A" w14:textId="36B5650C" w:rsidR="00FA31D6" w:rsidRPr="00B14E75" w:rsidRDefault="00D679EF" w:rsidP="00D679EF">
                  <w:pPr>
                    <w:rPr>
                      <w:rFonts w:ascii="Times New Roman" w:hAnsi="Times New Roman"/>
                      <w:color w:val="000000" w:themeColor="text1"/>
                      <w:sz w:val="22"/>
                      <w:szCs w:val="22"/>
                    </w:rPr>
                  </w:pPr>
                  <w:r w:rsidRPr="003B7A8A">
                    <w:rPr>
                      <w:rFonts w:ascii="Cambria" w:hAnsi="Cambria"/>
                      <w:color w:val="000000"/>
                      <w:szCs w:val="20"/>
                      <w:lang w:bidi="ar-JO"/>
                    </w:rPr>
                    <w:t>Voutilainen, A., Saaranen, T., &amp; Sormunen, M. (2017). Conventional vs. e-learning in nursing education: a systematic review and meta-analysis. </w:t>
                  </w:r>
                  <w:r w:rsidRPr="003B7A8A">
                    <w:rPr>
                      <w:rFonts w:ascii="Cambria" w:hAnsi="Cambria"/>
                      <w:i/>
                      <w:iCs/>
                      <w:color w:val="000000"/>
                      <w:szCs w:val="20"/>
                      <w:lang w:bidi="ar-JO"/>
                    </w:rPr>
                    <w:t>Nurse education today</w:t>
                  </w:r>
                  <w:r w:rsidRPr="003B7A8A">
                    <w:rPr>
                      <w:rFonts w:ascii="Cambria" w:hAnsi="Cambria"/>
                      <w:color w:val="000000"/>
                      <w:szCs w:val="20"/>
                      <w:lang w:bidi="ar-JO"/>
                    </w:rPr>
                    <w:t>, </w:t>
                  </w:r>
                  <w:r w:rsidRPr="003B7A8A">
                    <w:rPr>
                      <w:rFonts w:ascii="Cambria" w:hAnsi="Cambria"/>
                      <w:i/>
                      <w:iCs/>
                      <w:color w:val="000000"/>
                      <w:szCs w:val="20"/>
                      <w:lang w:bidi="ar-JO"/>
                    </w:rPr>
                    <w:t>50</w:t>
                  </w:r>
                  <w:r w:rsidRPr="003B7A8A">
                    <w:rPr>
                      <w:rFonts w:ascii="Cambria" w:hAnsi="Cambria"/>
                      <w:color w:val="000000"/>
                      <w:szCs w:val="20"/>
                      <w:lang w:bidi="ar-JO"/>
                    </w:rPr>
                    <w:t>, 97-103.</w:t>
                  </w:r>
                </w:p>
              </w:tc>
            </w:tr>
            <w:tr w:rsidR="00FA31D6" w:rsidRPr="00B14E75" w14:paraId="55096A96"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002621C6" w14:textId="77777777" w:rsidR="00FA31D6" w:rsidRPr="00B14E75" w:rsidRDefault="00FA31D6" w:rsidP="00FA31D6">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1EA6805" w14:textId="77777777" w:rsidR="00FA31D6" w:rsidRPr="00B14E75" w:rsidRDefault="00FA31D6" w:rsidP="00FA31D6">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12.2</w:t>
                  </w:r>
                </w:p>
              </w:tc>
              <w:tc>
                <w:tcPr>
                  <w:tcW w:w="1894" w:type="dxa"/>
                  <w:tcBorders>
                    <w:top w:val="nil"/>
                    <w:left w:val="nil"/>
                    <w:bottom w:val="single" w:sz="4" w:space="0" w:color="auto"/>
                    <w:right w:val="single" w:sz="4" w:space="0" w:color="auto"/>
                  </w:tcBorders>
                  <w:shd w:val="clear" w:color="auto" w:fill="auto"/>
                  <w:noWrap/>
                  <w:hideMark/>
                </w:tcPr>
                <w:p w14:paraId="28A55F69" w14:textId="3A1ABE64" w:rsidR="00FA31D6" w:rsidRPr="00B14E75" w:rsidRDefault="00FA31D6" w:rsidP="00FA31D6">
                  <w:pPr>
                    <w:rPr>
                      <w:rFonts w:ascii="Times New Roman" w:hAnsi="Times New Roman"/>
                      <w:color w:val="000000" w:themeColor="text1"/>
                      <w:sz w:val="22"/>
                      <w:szCs w:val="22"/>
                    </w:rPr>
                  </w:pPr>
                  <w:r w:rsidRPr="004A1764">
                    <w:rPr>
                      <w:rFonts w:ascii="Cambria" w:hAnsi="Cambria"/>
                      <w:color w:val="000000"/>
                      <w:szCs w:val="20"/>
                    </w:rPr>
                    <w:t>Learning Technology e.g. e- learning, and blended learning</w:t>
                  </w:r>
                </w:p>
              </w:tc>
              <w:tc>
                <w:tcPr>
                  <w:tcW w:w="2127" w:type="dxa"/>
                  <w:tcBorders>
                    <w:top w:val="nil"/>
                    <w:left w:val="nil"/>
                    <w:bottom w:val="single" w:sz="4" w:space="0" w:color="auto"/>
                    <w:right w:val="single" w:sz="4" w:space="0" w:color="auto"/>
                  </w:tcBorders>
                  <w:shd w:val="clear" w:color="auto" w:fill="auto"/>
                  <w:noWrap/>
                  <w:hideMark/>
                </w:tcPr>
                <w:p w14:paraId="6B4A0DF7" w14:textId="6847E0B4" w:rsidR="00FA31D6" w:rsidRPr="00B14E75" w:rsidRDefault="00FA31D6" w:rsidP="00FA31D6">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7785185D" w14:textId="77777777" w:rsidR="00FA31D6" w:rsidRPr="003B7A8A" w:rsidRDefault="00FA31D6" w:rsidP="00FA31D6">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48049C13" w14:textId="77777777" w:rsidR="00FA31D6" w:rsidRPr="003B7A8A" w:rsidRDefault="00FA31D6" w:rsidP="00FA31D6">
                  <w:pPr>
                    <w:tabs>
                      <w:tab w:val="left" w:pos="360"/>
                    </w:tabs>
                    <w:snapToGrid w:val="0"/>
                    <w:rPr>
                      <w:rFonts w:ascii="Cambria" w:hAnsi="Cambria"/>
                      <w:color w:val="000000"/>
                      <w:szCs w:val="20"/>
                    </w:rPr>
                  </w:pPr>
                </w:p>
                <w:p w14:paraId="73E45B24" w14:textId="77777777" w:rsidR="00FA31D6" w:rsidRPr="003B7A8A" w:rsidRDefault="00FA31D6" w:rsidP="00FA31D6">
                  <w:pPr>
                    <w:tabs>
                      <w:tab w:val="left" w:pos="360"/>
                    </w:tabs>
                    <w:snapToGrid w:val="0"/>
                    <w:rPr>
                      <w:rFonts w:ascii="Cambria" w:hAnsi="Cambria"/>
                      <w:color w:val="000000"/>
                      <w:szCs w:val="20"/>
                    </w:rPr>
                  </w:pPr>
                </w:p>
                <w:p w14:paraId="1A8976E8" w14:textId="77777777" w:rsidR="00FA31D6" w:rsidRPr="003B7A8A" w:rsidRDefault="00FA31D6" w:rsidP="00FA31D6">
                  <w:pPr>
                    <w:tabs>
                      <w:tab w:val="left" w:pos="360"/>
                    </w:tabs>
                    <w:snapToGrid w:val="0"/>
                    <w:rPr>
                      <w:rFonts w:ascii="Cambria" w:hAnsi="Cambria"/>
                      <w:color w:val="000000"/>
                      <w:szCs w:val="20"/>
                    </w:rPr>
                  </w:pPr>
                </w:p>
                <w:p w14:paraId="26A35B74" w14:textId="77777777" w:rsidR="00FA31D6" w:rsidRPr="003B7A8A" w:rsidRDefault="00FA31D6" w:rsidP="00FA31D6">
                  <w:pPr>
                    <w:tabs>
                      <w:tab w:val="left" w:pos="360"/>
                    </w:tabs>
                    <w:snapToGrid w:val="0"/>
                    <w:rPr>
                      <w:rFonts w:ascii="Cambria" w:hAnsi="Cambria"/>
                      <w:color w:val="000000"/>
                      <w:szCs w:val="20"/>
                    </w:rPr>
                  </w:pPr>
                </w:p>
                <w:p w14:paraId="63F83B51" w14:textId="77777777" w:rsidR="00FA31D6" w:rsidRPr="003B7A8A" w:rsidRDefault="00FA31D6" w:rsidP="00FA31D6">
                  <w:pPr>
                    <w:tabs>
                      <w:tab w:val="left" w:pos="360"/>
                    </w:tabs>
                    <w:snapToGrid w:val="0"/>
                    <w:rPr>
                      <w:rFonts w:ascii="Cambria" w:hAnsi="Cambria"/>
                      <w:color w:val="000000"/>
                      <w:szCs w:val="20"/>
                    </w:rPr>
                  </w:pPr>
                </w:p>
                <w:p w14:paraId="1306C03C" w14:textId="28845387" w:rsidR="00FA31D6" w:rsidRPr="00B14E75" w:rsidRDefault="00FA31D6" w:rsidP="00FA31D6">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050968E2" w14:textId="08B68849" w:rsidR="00FA31D6" w:rsidRPr="00B14E75" w:rsidRDefault="00FA31D6" w:rsidP="00FA31D6">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00D679EF">
                    <w:rPr>
                      <w:rFonts w:ascii="Times New Roman" w:hAnsi="Times New Roman"/>
                      <w:color w:val="000000" w:themeColor="text1"/>
                      <w:sz w:val="22"/>
                      <w:szCs w:val="22"/>
                    </w:rPr>
                    <w:t>As Above</w:t>
                  </w:r>
                </w:p>
              </w:tc>
            </w:tr>
            <w:tr w:rsidR="00FA31D6" w:rsidRPr="00B14E75" w14:paraId="6FF6EE6A" w14:textId="77777777" w:rsidTr="00FA3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654AD714" w14:textId="77777777" w:rsidR="00FA31D6" w:rsidRPr="00B14E75" w:rsidRDefault="00FA31D6" w:rsidP="00FA31D6">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32A0B43" w14:textId="77777777" w:rsidR="00FA31D6" w:rsidRPr="00B14E75" w:rsidRDefault="00FA31D6" w:rsidP="00FA31D6">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12.3</w:t>
                  </w:r>
                </w:p>
              </w:tc>
              <w:tc>
                <w:tcPr>
                  <w:tcW w:w="1894" w:type="dxa"/>
                  <w:tcBorders>
                    <w:top w:val="nil"/>
                    <w:left w:val="nil"/>
                    <w:bottom w:val="single" w:sz="4" w:space="0" w:color="auto"/>
                    <w:right w:val="single" w:sz="4" w:space="0" w:color="auto"/>
                  </w:tcBorders>
                  <w:shd w:val="clear" w:color="auto" w:fill="auto"/>
                  <w:noWrap/>
                  <w:hideMark/>
                </w:tcPr>
                <w:p w14:paraId="3413FC7C" w14:textId="77777777" w:rsidR="00FA31D6" w:rsidRDefault="00FA31D6" w:rsidP="00FA31D6">
                  <w:pPr>
                    <w:snapToGrid w:val="0"/>
                    <w:rPr>
                      <w:rFonts w:ascii="Cambria" w:hAnsi="Cambria"/>
                      <w:color w:val="000000"/>
                      <w:szCs w:val="20"/>
                    </w:rPr>
                  </w:pPr>
                  <w:r w:rsidRPr="003B7A8A">
                    <w:rPr>
                      <w:rFonts w:ascii="Cambria" w:hAnsi="Cambria"/>
                      <w:color w:val="000000"/>
                      <w:szCs w:val="20"/>
                    </w:rPr>
                    <w:t xml:space="preserve">Learning Technology e.g. e- learning, </w:t>
                  </w:r>
                  <w:r>
                    <w:rPr>
                      <w:rFonts w:ascii="Cambria" w:hAnsi="Cambria"/>
                      <w:color w:val="000000"/>
                      <w:szCs w:val="20"/>
                    </w:rPr>
                    <w:t>and blended learning</w:t>
                  </w:r>
                </w:p>
                <w:p w14:paraId="7DC9F8C9" w14:textId="77777777" w:rsidR="00FA31D6" w:rsidRDefault="00FA31D6" w:rsidP="00FA31D6">
                  <w:pPr>
                    <w:snapToGrid w:val="0"/>
                    <w:rPr>
                      <w:rFonts w:ascii="Cambria" w:hAnsi="Cambria"/>
                      <w:color w:val="000000"/>
                      <w:szCs w:val="20"/>
                    </w:rPr>
                  </w:pPr>
                </w:p>
                <w:p w14:paraId="7EFEB984" w14:textId="2F06D487" w:rsidR="00FA31D6" w:rsidRPr="00B14E75" w:rsidRDefault="00FA31D6" w:rsidP="00FA31D6">
                  <w:pPr>
                    <w:snapToGrid w:val="0"/>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0D1FF54B" w14:textId="73EB47CC" w:rsidR="00FA31D6" w:rsidRPr="00B14E75" w:rsidRDefault="00FA31D6" w:rsidP="00FA31D6">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1FC4AE93" w14:textId="77777777" w:rsidR="00FA31D6" w:rsidRPr="003B7A8A" w:rsidRDefault="00FA31D6" w:rsidP="00FA31D6">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5769F3CD" w14:textId="77777777" w:rsidR="00FA31D6" w:rsidRPr="003B7A8A" w:rsidRDefault="00FA31D6" w:rsidP="00FA31D6">
                  <w:pPr>
                    <w:tabs>
                      <w:tab w:val="left" w:pos="360"/>
                    </w:tabs>
                    <w:snapToGrid w:val="0"/>
                    <w:rPr>
                      <w:rFonts w:ascii="Cambria" w:hAnsi="Cambria"/>
                      <w:color w:val="000000"/>
                      <w:szCs w:val="20"/>
                    </w:rPr>
                  </w:pPr>
                </w:p>
                <w:p w14:paraId="16BAD45F" w14:textId="77777777" w:rsidR="00FA31D6" w:rsidRPr="003B7A8A" w:rsidRDefault="00FA31D6" w:rsidP="00FA31D6">
                  <w:pPr>
                    <w:tabs>
                      <w:tab w:val="left" w:pos="360"/>
                    </w:tabs>
                    <w:snapToGrid w:val="0"/>
                    <w:rPr>
                      <w:rFonts w:ascii="Cambria" w:hAnsi="Cambria"/>
                      <w:color w:val="000000"/>
                      <w:szCs w:val="20"/>
                    </w:rPr>
                  </w:pPr>
                </w:p>
                <w:p w14:paraId="1871EC46" w14:textId="77777777" w:rsidR="00FA31D6" w:rsidRPr="003B7A8A" w:rsidRDefault="00FA31D6" w:rsidP="00FA31D6">
                  <w:pPr>
                    <w:tabs>
                      <w:tab w:val="left" w:pos="360"/>
                    </w:tabs>
                    <w:snapToGrid w:val="0"/>
                    <w:rPr>
                      <w:rFonts w:ascii="Cambria" w:hAnsi="Cambria"/>
                      <w:color w:val="000000"/>
                      <w:szCs w:val="20"/>
                    </w:rPr>
                  </w:pPr>
                </w:p>
                <w:p w14:paraId="6581EFE7" w14:textId="77777777" w:rsidR="00FA31D6" w:rsidRPr="003B7A8A" w:rsidRDefault="00FA31D6" w:rsidP="00FA31D6">
                  <w:pPr>
                    <w:tabs>
                      <w:tab w:val="left" w:pos="360"/>
                    </w:tabs>
                    <w:snapToGrid w:val="0"/>
                    <w:rPr>
                      <w:rFonts w:ascii="Cambria" w:hAnsi="Cambria"/>
                      <w:color w:val="000000"/>
                      <w:szCs w:val="20"/>
                    </w:rPr>
                  </w:pPr>
                </w:p>
                <w:p w14:paraId="44DD4CC8" w14:textId="77777777" w:rsidR="00FA31D6" w:rsidRPr="003B7A8A" w:rsidRDefault="00FA31D6" w:rsidP="00FA31D6">
                  <w:pPr>
                    <w:tabs>
                      <w:tab w:val="left" w:pos="360"/>
                    </w:tabs>
                    <w:snapToGrid w:val="0"/>
                    <w:rPr>
                      <w:rFonts w:ascii="Cambria" w:hAnsi="Cambria"/>
                      <w:color w:val="000000"/>
                      <w:szCs w:val="20"/>
                    </w:rPr>
                  </w:pPr>
                </w:p>
                <w:p w14:paraId="1E11FDDD" w14:textId="242E5020" w:rsidR="00FA31D6" w:rsidRPr="00B14E75" w:rsidRDefault="00FA31D6" w:rsidP="00FA31D6">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3344C2EE" w14:textId="5938456C" w:rsidR="00FA31D6" w:rsidRPr="00B14E75" w:rsidRDefault="00FA31D6" w:rsidP="00FA31D6">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00D679EF">
                    <w:rPr>
                      <w:rFonts w:ascii="Times New Roman" w:hAnsi="Times New Roman"/>
                      <w:color w:val="000000" w:themeColor="text1"/>
                      <w:sz w:val="22"/>
                      <w:szCs w:val="22"/>
                    </w:rPr>
                    <w:t>As Above</w:t>
                  </w:r>
                </w:p>
              </w:tc>
            </w:tr>
            <w:tr w:rsidR="00D50329" w:rsidRPr="00B14E75" w14:paraId="58593C66" w14:textId="77777777" w:rsidTr="00B41E6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32B54" w14:textId="77777777" w:rsidR="00D50329" w:rsidRDefault="00D50329" w:rsidP="00D5032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13</w:t>
                  </w:r>
                </w:p>
                <w:p w14:paraId="6F253D0F" w14:textId="3E61F98D" w:rsidR="006742DB" w:rsidRPr="00B14E75" w:rsidRDefault="006742DB" w:rsidP="00D50329">
                  <w:pPr>
                    <w:jc w:val="center"/>
                    <w:rPr>
                      <w:rFonts w:ascii="Times New Roman" w:hAnsi="Times New Roman"/>
                      <w:color w:val="000000" w:themeColor="text1"/>
                      <w:sz w:val="22"/>
                      <w:szCs w:val="22"/>
                    </w:rPr>
                  </w:pPr>
                  <w:r>
                    <w:rPr>
                      <w:rFonts w:ascii="Times New Roman" w:hAnsi="Times New Roman"/>
                      <w:color w:val="000000" w:themeColor="text1"/>
                      <w:sz w:val="22"/>
                      <w:szCs w:val="22"/>
                    </w:rPr>
                    <w:t>2-1-2020</w:t>
                  </w:r>
                </w:p>
              </w:tc>
              <w:tc>
                <w:tcPr>
                  <w:tcW w:w="960" w:type="dxa"/>
                  <w:tcBorders>
                    <w:top w:val="nil"/>
                    <w:left w:val="nil"/>
                    <w:bottom w:val="single" w:sz="4" w:space="0" w:color="auto"/>
                    <w:right w:val="single" w:sz="4" w:space="0" w:color="auto"/>
                  </w:tcBorders>
                  <w:shd w:val="clear" w:color="auto" w:fill="auto"/>
                  <w:noWrap/>
                  <w:vAlign w:val="center"/>
                  <w:hideMark/>
                </w:tcPr>
                <w:p w14:paraId="02A45FAA" w14:textId="77777777" w:rsidR="00D50329" w:rsidRPr="00B14E75" w:rsidRDefault="00D50329" w:rsidP="00D5032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13.1</w:t>
                  </w:r>
                </w:p>
              </w:tc>
              <w:tc>
                <w:tcPr>
                  <w:tcW w:w="1894" w:type="dxa"/>
                  <w:tcBorders>
                    <w:top w:val="nil"/>
                    <w:left w:val="nil"/>
                    <w:bottom w:val="single" w:sz="4" w:space="0" w:color="auto"/>
                    <w:right w:val="single" w:sz="4" w:space="0" w:color="auto"/>
                  </w:tcBorders>
                  <w:shd w:val="clear" w:color="auto" w:fill="auto"/>
                  <w:noWrap/>
                  <w:vAlign w:val="bottom"/>
                  <w:hideMark/>
                </w:tcPr>
                <w:p w14:paraId="704CEA8F" w14:textId="66642D8B"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Clinical</w:t>
                  </w:r>
                </w:p>
                <w:p w14:paraId="51CF5A7F"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Teaching</w:t>
                  </w:r>
                </w:p>
                <w:p w14:paraId="2A219BD6" w14:textId="1F87B324" w:rsidR="00D50329"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In</w:t>
                  </w:r>
                  <w:r>
                    <w:rPr>
                      <w:rFonts w:ascii="Cambria" w:hAnsi="Cambria"/>
                      <w:color w:val="000000"/>
                      <w:szCs w:val="20"/>
                    </w:rPr>
                    <w:t xml:space="preserve"> </w:t>
                  </w:r>
                  <w:r w:rsidRPr="003B7A8A">
                    <w:rPr>
                      <w:rFonts w:ascii="Cambria" w:hAnsi="Cambria"/>
                      <w:color w:val="000000"/>
                      <w:szCs w:val="20"/>
                    </w:rPr>
                    <w:t>Nursing</w:t>
                  </w:r>
                </w:p>
                <w:p w14:paraId="33E8B87A" w14:textId="77777777" w:rsidR="00080FE7" w:rsidRPr="003B7A8A" w:rsidRDefault="00080FE7" w:rsidP="00080FE7">
                  <w:pPr>
                    <w:snapToGrid w:val="0"/>
                    <w:rPr>
                      <w:rFonts w:ascii="Cambria" w:hAnsi="Cambria"/>
                      <w:color w:val="000000"/>
                      <w:szCs w:val="20"/>
                    </w:rPr>
                  </w:pPr>
                  <w:r>
                    <w:rPr>
                      <w:rFonts w:ascii="Cambria" w:hAnsi="Cambria" w:hint="cs"/>
                      <w:color w:val="000000"/>
                      <w:szCs w:val="20"/>
                      <w:rtl/>
                      <w:lang w:bidi="ar-JO"/>
                    </w:rPr>
                    <w:t>حذيفة صقر محمد</w:t>
                  </w:r>
                </w:p>
                <w:p w14:paraId="25C28EB0" w14:textId="77777777" w:rsidR="00080FE7" w:rsidRPr="003B7A8A" w:rsidRDefault="00080FE7" w:rsidP="00D50329">
                  <w:pPr>
                    <w:autoSpaceDE w:val="0"/>
                    <w:autoSpaceDN w:val="0"/>
                    <w:snapToGrid w:val="0"/>
                    <w:rPr>
                      <w:rFonts w:ascii="Cambria" w:hAnsi="Cambria"/>
                      <w:color w:val="000000"/>
                      <w:szCs w:val="20"/>
                    </w:rPr>
                  </w:pPr>
                </w:p>
                <w:p w14:paraId="76F6AFEE" w14:textId="77777777" w:rsidR="00D50329" w:rsidRPr="00B14E75" w:rsidRDefault="00D50329" w:rsidP="00D50329">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hideMark/>
                </w:tcPr>
                <w:p w14:paraId="70C83FFC" w14:textId="326CD8A0" w:rsidR="00D50329" w:rsidRPr="00B14E75" w:rsidRDefault="00D50329" w:rsidP="00D50329">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0A6D4D6C" w14:textId="77777777" w:rsidR="00D50329" w:rsidRPr="003B7A8A" w:rsidRDefault="00D50329" w:rsidP="00D50329">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1E3FE2E8" w14:textId="77777777" w:rsidR="00D50329" w:rsidRPr="003B7A8A" w:rsidRDefault="00D50329" w:rsidP="00D50329">
                  <w:pPr>
                    <w:tabs>
                      <w:tab w:val="left" w:pos="360"/>
                    </w:tabs>
                    <w:snapToGrid w:val="0"/>
                    <w:rPr>
                      <w:rFonts w:ascii="Cambria" w:hAnsi="Cambria"/>
                      <w:color w:val="000000"/>
                      <w:szCs w:val="20"/>
                    </w:rPr>
                  </w:pPr>
                </w:p>
                <w:p w14:paraId="13F09A60" w14:textId="77777777" w:rsidR="00D50329" w:rsidRPr="003B7A8A" w:rsidRDefault="00D50329" w:rsidP="00D50329">
                  <w:pPr>
                    <w:tabs>
                      <w:tab w:val="left" w:pos="360"/>
                    </w:tabs>
                    <w:snapToGrid w:val="0"/>
                    <w:rPr>
                      <w:rFonts w:ascii="Cambria" w:hAnsi="Cambria"/>
                      <w:color w:val="000000"/>
                      <w:szCs w:val="20"/>
                    </w:rPr>
                  </w:pPr>
                </w:p>
                <w:p w14:paraId="105F2247" w14:textId="77777777" w:rsidR="00D50329" w:rsidRPr="003B7A8A" w:rsidRDefault="00D50329" w:rsidP="00D50329">
                  <w:pPr>
                    <w:tabs>
                      <w:tab w:val="left" w:pos="360"/>
                    </w:tabs>
                    <w:snapToGrid w:val="0"/>
                    <w:rPr>
                      <w:rFonts w:ascii="Cambria" w:hAnsi="Cambria"/>
                      <w:color w:val="000000"/>
                      <w:szCs w:val="20"/>
                    </w:rPr>
                  </w:pPr>
                </w:p>
                <w:p w14:paraId="2CB2C99F" w14:textId="77777777" w:rsidR="00D50329" w:rsidRPr="003B7A8A" w:rsidRDefault="00D50329" w:rsidP="00D50329">
                  <w:pPr>
                    <w:tabs>
                      <w:tab w:val="left" w:pos="360"/>
                    </w:tabs>
                    <w:snapToGrid w:val="0"/>
                    <w:rPr>
                      <w:rFonts w:ascii="Cambria" w:hAnsi="Cambria"/>
                      <w:color w:val="000000"/>
                      <w:szCs w:val="20"/>
                    </w:rPr>
                  </w:pPr>
                </w:p>
                <w:p w14:paraId="61EDABB5" w14:textId="77777777" w:rsidR="00D50329" w:rsidRPr="003B7A8A" w:rsidRDefault="00D50329" w:rsidP="00D50329">
                  <w:pPr>
                    <w:tabs>
                      <w:tab w:val="left" w:pos="360"/>
                    </w:tabs>
                    <w:snapToGrid w:val="0"/>
                    <w:rPr>
                      <w:rFonts w:ascii="Cambria" w:hAnsi="Cambria"/>
                      <w:color w:val="000000"/>
                      <w:szCs w:val="20"/>
                    </w:rPr>
                  </w:pPr>
                </w:p>
                <w:p w14:paraId="4D4BA77F" w14:textId="14BF5003" w:rsidR="00D50329" w:rsidRPr="00B14E75" w:rsidRDefault="00D50329" w:rsidP="00D5032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4BFAB5DD" w14:textId="77777777" w:rsidR="00D50329" w:rsidRPr="003B7A8A" w:rsidRDefault="00D50329" w:rsidP="00D50329">
                  <w:pPr>
                    <w:autoSpaceDE w:val="0"/>
                    <w:autoSpaceDN w:val="0"/>
                    <w:snapToGrid w:val="0"/>
                    <w:rPr>
                      <w:rFonts w:ascii="Cambria" w:hAnsi="Cambria"/>
                      <w:color w:val="000000"/>
                      <w:szCs w:val="20"/>
                    </w:rPr>
                  </w:pPr>
                  <w:r w:rsidRPr="00B14E75">
                    <w:rPr>
                      <w:rFonts w:ascii="Times New Roman" w:hAnsi="Times New Roman"/>
                      <w:color w:val="000000" w:themeColor="text1"/>
                      <w:sz w:val="22"/>
                      <w:szCs w:val="22"/>
                    </w:rPr>
                    <w:t> </w:t>
                  </w: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w:t>
                  </w:r>
                </w:p>
                <w:p w14:paraId="6C1FBAEC"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Nurse</w:t>
                  </w:r>
                  <w:r>
                    <w:rPr>
                      <w:rFonts w:ascii="Cambria" w:hAnsi="Cambria"/>
                      <w:color w:val="000000"/>
                      <w:szCs w:val="20"/>
                    </w:rPr>
                    <w:t xml:space="preserve"> </w:t>
                  </w:r>
                  <w:r w:rsidRPr="003B7A8A">
                    <w:rPr>
                      <w:rFonts w:ascii="Cambria" w:hAnsi="Cambria"/>
                      <w:color w:val="000000"/>
                      <w:szCs w:val="20"/>
                    </w:rPr>
                    <w:t>as</w:t>
                  </w:r>
                  <w:r>
                    <w:rPr>
                      <w:rFonts w:ascii="Cambria" w:hAnsi="Cambria"/>
                      <w:color w:val="000000"/>
                      <w:szCs w:val="20"/>
                    </w:rPr>
                    <w:t xml:space="preserve"> </w:t>
                  </w:r>
                  <w:r w:rsidRPr="003B7A8A">
                    <w:rPr>
                      <w:rFonts w:ascii="Cambria" w:hAnsi="Cambria"/>
                      <w:color w:val="000000"/>
                      <w:szCs w:val="20"/>
                    </w:rPr>
                    <w:t>educator:</w:t>
                  </w:r>
                </w:p>
                <w:p w14:paraId="1852CF32"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Principles</w:t>
                  </w:r>
                  <w:r>
                    <w:rPr>
                      <w:rFonts w:ascii="Cambria" w:hAnsi="Cambria"/>
                      <w:color w:val="000000"/>
                      <w:szCs w:val="20"/>
                    </w:rPr>
                    <w:t xml:space="preserve"> </w:t>
                  </w:r>
                  <w:r w:rsidRPr="003B7A8A">
                    <w:rPr>
                      <w:rFonts w:ascii="Cambria" w:hAnsi="Cambria"/>
                      <w:color w:val="000000"/>
                      <w:szCs w:val="20"/>
                    </w:rPr>
                    <w:t>of</w:t>
                  </w:r>
                  <w:r>
                    <w:rPr>
                      <w:rFonts w:ascii="Cambria" w:hAnsi="Cambria"/>
                      <w:color w:val="000000"/>
                      <w:szCs w:val="20"/>
                    </w:rPr>
                    <w:t xml:space="preserve"> </w:t>
                  </w:r>
                  <w:r w:rsidRPr="003B7A8A">
                    <w:rPr>
                      <w:rFonts w:ascii="Cambria" w:hAnsi="Cambria"/>
                      <w:color w:val="000000"/>
                      <w:szCs w:val="20"/>
                    </w:rPr>
                    <w:t>teaching</w:t>
                  </w:r>
                </w:p>
                <w:p w14:paraId="3BE37486"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And</w:t>
                  </w:r>
                  <w:r>
                    <w:rPr>
                      <w:rFonts w:ascii="Cambria" w:hAnsi="Cambria"/>
                      <w:color w:val="000000"/>
                      <w:szCs w:val="20"/>
                    </w:rPr>
                    <w:t xml:space="preserve"> </w:t>
                  </w:r>
                  <w:r w:rsidRPr="003B7A8A">
                    <w:rPr>
                      <w:rFonts w:ascii="Cambria" w:hAnsi="Cambria"/>
                      <w:color w:val="000000"/>
                      <w:szCs w:val="20"/>
                    </w:rPr>
                    <w:t>learning</w:t>
                  </w:r>
                  <w:r>
                    <w:rPr>
                      <w:rFonts w:ascii="Cambria" w:hAnsi="Cambria"/>
                      <w:color w:val="000000"/>
                      <w:szCs w:val="20"/>
                    </w:rPr>
                    <w:t xml:space="preserve"> </w:t>
                  </w:r>
                  <w:r w:rsidRPr="003B7A8A">
                    <w:rPr>
                      <w:rFonts w:ascii="Cambria" w:hAnsi="Cambria"/>
                      <w:color w:val="000000"/>
                      <w:szCs w:val="20"/>
                    </w:rPr>
                    <w:t>for</w:t>
                  </w:r>
                </w:p>
                <w:p w14:paraId="1FFA1DD6"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Nursing</w:t>
                  </w:r>
                  <w:r>
                    <w:rPr>
                      <w:rFonts w:ascii="Cambria" w:hAnsi="Cambria"/>
                      <w:color w:val="000000"/>
                      <w:szCs w:val="20"/>
                    </w:rPr>
                    <w:t xml:space="preserve"> </w:t>
                  </w:r>
                  <w:r w:rsidRPr="003B7A8A">
                    <w:rPr>
                      <w:rFonts w:ascii="Cambria" w:hAnsi="Cambria"/>
                      <w:color w:val="000000"/>
                      <w:szCs w:val="20"/>
                    </w:rPr>
                    <w:t>practice.</w:t>
                  </w:r>
                </w:p>
                <w:p w14:paraId="59575675"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Jones</w:t>
                  </w:r>
                  <w:r>
                    <w:rPr>
                      <w:rFonts w:ascii="Cambria" w:hAnsi="Cambria"/>
                      <w:color w:val="000000"/>
                      <w:szCs w:val="20"/>
                    </w:rPr>
                    <w:t xml:space="preserve"> </w:t>
                  </w:r>
                  <w:r w:rsidRPr="003B7A8A">
                    <w:rPr>
                      <w:rFonts w:ascii="Cambria" w:hAnsi="Cambria"/>
                      <w:color w:val="000000"/>
                      <w:szCs w:val="20"/>
                    </w:rPr>
                    <w:t>&amp;</w:t>
                  </w:r>
                  <w:r>
                    <w:rPr>
                      <w:rFonts w:ascii="Cambria" w:hAnsi="Cambria"/>
                      <w:color w:val="000000"/>
                      <w:szCs w:val="20"/>
                    </w:rPr>
                    <w:t xml:space="preserve"> </w:t>
                  </w:r>
                  <w:r w:rsidRPr="003B7A8A">
                    <w:rPr>
                      <w:rFonts w:ascii="Cambria" w:hAnsi="Cambria"/>
                      <w:color w:val="000000"/>
                      <w:szCs w:val="20"/>
                    </w:rPr>
                    <w:t>Bartlett</w:t>
                  </w:r>
                </w:p>
                <w:p w14:paraId="069CBDCB" w14:textId="77777777" w:rsidR="00D50329" w:rsidRPr="003B7A8A" w:rsidRDefault="00D50329" w:rsidP="00D50329">
                  <w:pPr>
                    <w:tabs>
                      <w:tab w:val="left" w:pos="360"/>
                    </w:tabs>
                    <w:snapToGrid w:val="0"/>
                    <w:rPr>
                      <w:rFonts w:ascii="Cambria" w:hAnsi="Cambria"/>
                      <w:color w:val="000000"/>
                      <w:szCs w:val="20"/>
                    </w:rPr>
                  </w:pPr>
                  <w:r w:rsidRPr="003B7A8A">
                    <w:rPr>
                      <w:rFonts w:ascii="Cambria" w:hAnsi="Cambria"/>
                      <w:color w:val="000000"/>
                      <w:szCs w:val="20"/>
                    </w:rPr>
                    <w:t>Learning.</w:t>
                  </w:r>
                </w:p>
                <w:p w14:paraId="4629CED1" w14:textId="77777777" w:rsidR="00D50329" w:rsidRPr="003B7A8A" w:rsidRDefault="00D50329" w:rsidP="00D50329">
                  <w:pPr>
                    <w:snapToGrid w:val="0"/>
                    <w:rPr>
                      <w:rFonts w:ascii="Cambria" w:hAnsi="Cambria"/>
                      <w:color w:val="000000"/>
                      <w:szCs w:val="20"/>
                    </w:rPr>
                  </w:pPr>
                </w:p>
                <w:p w14:paraId="4CEFF8FF" w14:textId="77777777" w:rsidR="00D50329" w:rsidRPr="003B7A8A" w:rsidRDefault="00D50329" w:rsidP="00D50329">
                  <w:pPr>
                    <w:snapToGrid w:val="0"/>
                    <w:rPr>
                      <w:rFonts w:ascii="Cambria" w:hAnsi="Cambria"/>
                      <w:color w:val="000000"/>
                      <w:szCs w:val="20"/>
                    </w:rPr>
                  </w:pPr>
                  <w:r w:rsidRPr="003B7A8A">
                    <w:rPr>
                      <w:rFonts w:ascii="Cambria" w:hAnsi="Cambria"/>
                      <w:color w:val="000000"/>
                      <w:szCs w:val="20"/>
                    </w:rPr>
                    <w:t>Billings, D. M., &amp; Halstead, J. A. (2015). </w:t>
                  </w:r>
                  <w:r w:rsidRPr="003B7A8A">
                    <w:rPr>
                      <w:rFonts w:ascii="Cambria" w:hAnsi="Cambria"/>
                      <w:i/>
                      <w:color w:val="000000"/>
                      <w:szCs w:val="20"/>
                    </w:rPr>
                    <w:t>Teaching in Nursing: A Guide for Faculty</w:t>
                  </w:r>
                  <w:r w:rsidRPr="003B7A8A">
                    <w:rPr>
                      <w:rFonts w:ascii="Cambria" w:hAnsi="Cambria"/>
                      <w:color w:val="000000"/>
                      <w:szCs w:val="20"/>
                    </w:rPr>
                    <w:t>. Elsevier Health Sciences.</w:t>
                  </w:r>
                </w:p>
                <w:p w14:paraId="2D303D02" w14:textId="77777777" w:rsidR="00D50329" w:rsidRPr="003B7A8A" w:rsidRDefault="00D50329" w:rsidP="00D50329">
                  <w:pPr>
                    <w:snapToGrid w:val="0"/>
                    <w:rPr>
                      <w:rFonts w:ascii="Cambria" w:hAnsi="Cambria"/>
                      <w:color w:val="000000"/>
                      <w:szCs w:val="20"/>
                    </w:rPr>
                  </w:pPr>
                </w:p>
                <w:p w14:paraId="2EA13E8F" w14:textId="77777777" w:rsidR="00D50329" w:rsidRPr="003B7A8A" w:rsidRDefault="00D50329" w:rsidP="00D50329">
                  <w:pPr>
                    <w:snapToGrid w:val="0"/>
                    <w:rPr>
                      <w:rFonts w:ascii="Cambria" w:hAnsi="Cambria"/>
                      <w:color w:val="000000"/>
                      <w:szCs w:val="20"/>
                      <w:rtl/>
                      <w:lang w:bidi="ar-JO"/>
                    </w:rPr>
                  </w:pPr>
                  <w:r w:rsidRPr="003B7A8A">
                    <w:rPr>
                      <w:rFonts w:ascii="Cambria" w:hAnsi="Cambria"/>
                      <w:color w:val="000000"/>
                      <w:szCs w:val="20"/>
                    </w:rPr>
                    <w:t>Flott, E. A., &amp; Linden, L. (2016). The clinical learning environment in nursing education: a concept analysis. </w:t>
                  </w:r>
                  <w:r w:rsidRPr="003B7A8A">
                    <w:rPr>
                      <w:rFonts w:ascii="Cambria" w:hAnsi="Cambria"/>
                      <w:i/>
                      <w:iCs/>
                      <w:color w:val="000000"/>
                      <w:szCs w:val="20"/>
                    </w:rPr>
                    <w:t>Journal of Advanced Nursing</w:t>
                  </w:r>
                  <w:r w:rsidRPr="003B7A8A">
                    <w:rPr>
                      <w:rFonts w:ascii="Cambria" w:hAnsi="Cambria"/>
                      <w:color w:val="000000"/>
                      <w:szCs w:val="20"/>
                    </w:rPr>
                    <w:t>, </w:t>
                  </w:r>
                  <w:r w:rsidRPr="003B7A8A">
                    <w:rPr>
                      <w:rFonts w:ascii="Cambria" w:hAnsi="Cambria"/>
                      <w:i/>
                      <w:iCs/>
                      <w:color w:val="000000"/>
                      <w:szCs w:val="20"/>
                    </w:rPr>
                    <w:t>72</w:t>
                  </w:r>
                  <w:r w:rsidRPr="003B7A8A">
                    <w:rPr>
                      <w:rFonts w:ascii="Cambria" w:hAnsi="Cambria"/>
                      <w:color w:val="000000"/>
                      <w:szCs w:val="20"/>
                    </w:rPr>
                    <w:t>(3), 501-513.</w:t>
                  </w:r>
                  <w:r w:rsidRPr="003B7A8A">
                    <w:rPr>
                      <w:rFonts w:ascii="Cambria" w:hAnsi="Cambria"/>
                      <w:color w:val="000000"/>
                      <w:szCs w:val="20"/>
                      <w:rtl/>
                    </w:rPr>
                    <w:t>‏</w:t>
                  </w:r>
                </w:p>
                <w:p w14:paraId="7AE9BCB4" w14:textId="77777777" w:rsidR="00D50329" w:rsidRPr="003B7A8A" w:rsidRDefault="00D50329" w:rsidP="00D50329">
                  <w:pPr>
                    <w:snapToGrid w:val="0"/>
                    <w:rPr>
                      <w:rFonts w:ascii="Cambria" w:hAnsi="Cambria"/>
                      <w:color w:val="000000"/>
                      <w:szCs w:val="20"/>
                    </w:rPr>
                  </w:pPr>
                </w:p>
                <w:p w14:paraId="73F92D8A" w14:textId="77777777" w:rsidR="00D50329" w:rsidRPr="003B7A8A" w:rsidRDefault="00D50329" w:rsidP="00D50329">
                  <w:pPr>
                    <w:snapToGrid w:val="0"/>
                    <w:rPr>
                      <w:rFonts w:ascii="Cambria" w:hAnsi="Cambria"/>
                      <w:color w:val="000000"/>
                      <w:szCs w:val="20"/>
                      <w:rtl/>
                      <w:lang w:bidi="ar-JO"/>
                    </w:rPr>
                  </w:pPr>
                  <w:r w:rsidRPr="003B7A8A">
                    <w:rPr>
                      <w:rFonts w:ascii="Cambria" w:hAnsi="Cambria"/>
                      <w:color w:val="000000"/>
                      <w:szCs w:val="20"/>
                    </w:rPr>
                    <w:t>Gonzalez, L., &amp; Kardong-Edgren, S. (2017). Deliberate practice for mastery learning in nursing. </w:t>
                  </w:r>
                  <w:r w:rsidRPr="003B7A8A">
                    <w:rPr>
                      <w:rFonts w:ascii="Cambria" w:hAnsi="Cambria"/>
                      <w:i/>
                      <w:iCs/>
                      <w:color w:val="000000"/>
                      <w:szCs w:val="20"/>
                    </w:rPr>
                    <w:t>Clinical Simulation in Nursing</w:t>
                  </w:r>
                  <w:r w:rsidRPr="003B7A8A">
                    <w:rPr>
                      <w:rFonts w:ascii="Cambria" w:hAnsi="Cambria"/>
                      <w:color w:val="000000"/>
                      <w:szCs w:val="20"/>
                    </w:rPr>
                    <w:t>, </w:t>
                  </w:r>
                  <w:r w:rsidRPr="003B7A8A">
                    <w:rPr>
                      <w:rFonts w:ascii="Cambria" w:hAnsi="Cambria"/>
                      <w:i/>
                      <w:iCs/>
                      <w:color w:val="000000"/>
                      <w:szCs w:val="20"/>
                    </w:rPr>
                    <w:t>13</w:t>
                  </w:r>
                  <w:r w:rsidRPr="003B7A8A">
                    <w:rPr>
                      <w:rFonts w:ascii="Cambria" w:hAnsi="Cambria"/>
                      <w:color w:val="000000"/>
                      <w:szCs w:val="20"/>
                    </w:rPr>
                    <w:t>(1), 10-14.</w:t>
                  </w:r>
                  <w:r w:rsidRPr="003B7A8A">
                    <w:rPr>
                      <w:rFonts w:ascii="Cambria" w:hAnsi="Cambria"/>
                      <w:color w:val="000000"/>
                      <w:szCs w:val="20"/>
                      <w:rtl/>
                    </w:rPr>
                    <w:t>‏</w:t>
                  </w:r>
                </w:p>
                <w:p w14:paraId="3954F38E" w14:textId="77777777" w:rsidR="00D50329" w:rsidRPr="003B7A8A" w:rsidRDefault="00D50329" w:rsidP="00D50329">
                  <w:pPr>
                    <w:snapToGrid w:val="0"/>
                    <w:rPr>
                      <w:rFonts w:ascii="Cambria" w:hAnsi="Cambria"/>
                      <w:color w:val="000000"/>
                      <w:szCs w:val="20"/>
                    </w:rPr>
                  </w:pPr>
                </w:p>
                <w:p w14:paraId="6A65A434" w14:textId="0B106222" w:rsidR="00D50329" w:rsidRPr="00B14E75" w:rsidRDefault="00D50329" w:rsidP="00D50329">
                  <w:pPr>
                    <w:rPr>
                      <w:rFonts w:ascii="Times New Roman" w:hAnsi="Times New Roman"/>
                      <w:color w:val="000000" w:themeColor="text1"/>
                      <w:sz w:val="22"/>
                      <w:szCs w:val="22"/>
                    </w:rPr>
                  </w:pPr>
                  <w:r w:rsidRPr="003B7A8A">
                    <w:rPr>
                      <w:rFonts w:ascii="Cambria" w:hAnsi="Cambria"/>
                      <w:color w:val="000000"/>
                      <w:szCs w:val="20"/>
                    </w:rPr>
                    <w:t>Kelly, S. H., Henry, R., &amp; Williams, S. (2019). Using Debriefing Methods in the Postclinical Conference. </w:t>
                  </w:r>
                  <w:r w:rsidRPr="003B7A8A">
                    <w:rPr>
                      <w:rFonts w:ascii="Cambria" w:hAnsi="Cambria"/>
                      <w:i/>
                      <w:iCs/>
                      <w:color w:val="000000"/>
                      <w:szCs w:val="20"/>
                    </w:rPr>
                    <w:t>AJN The American Journal of Nursing</w:t>
                  </w:r>
                  <w:r w:rsidRPr="003B7A8A">
                    <w:rPr>
                      <w:rFonts w:ascii="Cambria" w:hAnsi="Cambria"/>
                      <w:color w:val="000000"/>
                      <w:szCs w:val="20"/>
                    </w:rPr>
                    <w:t>, </w:t>
                  </w:r>
                  <w:r w:rsidRPr="003B7A8A">
                    <w:rPr>
                      <w:rFonts w:ascii="Cambria" w:hAnsi="Cambria"/>
                      <w:i/>
                      <w:iCs/>
                      <w:color w:val="000000"/>
                      <w:szCs w:val="20"/>
                    </w:rPr>
                    <w:t>119</w:t>
                  </w:r>
                  <w:r w:rsidRPr="003B7A8A">
                    <w:rPr>
                      <w:rFonts w:ascii="Cambria" w:hAnsi="Cambria"/>
                      <w:color w:val="000000"/>
                      <w:szCs w:val="20"/>
                    </w:rPr>
                    <w:t>(9), 56-60.</w:t>
                  </w:r>
                </w:p>
              </w:tc>
            </w:tr>
            <w:tr w:rsidR="00D50329" w:rsidRPr="00B14E75" w14:paraId="3A1225A6" w14:textId="77777777" w:rsidTr="00B41E6F">
              <w:trPr>
                <w:trHeight w:val="300"/>
              </w:trPr>
              <w:tc>
                <w:tcPr>
                  <w:tcW w:w="960" w:type="dxa"/>
                  <w:vMerge/>
                  <w:tcBorders>
                    <w:top w:val="nil"/>
                    <w:left w:val="single" w:sz="4" w:space="0" w:color="auto"/>
                    <w:bottom w:val="single" w:sz="4" w:space="0" w:color="auto"/>
                    <w:right w:val="single" w:sz="4" w:space="0" w:color="auto"/>
                  </w:tcBorders>
                  <w:vAlign w:val="center"/>
                  <w:hideMark/>
                </w:tcPr>
                <w:p w14:paraId="726F0944" w14:textId="77777777" w:rsidR="00D50329" w:rsidRPr="00B14E75" w:rsidRDefault="00D50329" w:rsidP="00D50329">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8C36B58" w14:textId="77777777" w:rsidR="00D50329" w:rsidRPr="00B14E75" w:rsidRDefault="00D50329" w:rsidP="00D5032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13.2</w:t>
                  </w:r>
                </w:p>
              </w:tc>
              <w:tc>
                <w:tcPr>
                  <w:tcW w:w="1894" w:type="dxa"/>
                  <w:tcBorders>
                    <w:top w:val="nil"/>
                    <w:left w:val="nil"/>
                    <w:bottom w:val="single" w:sz="4" w:space="0" w:color="auto"/>
                    <w:right w:val="single" w:sz="4" w:space="0" w:color="auto"/>
                  </w:tcBorders>
                  <w:shd w:val="clear" w:color="auto" w:fill="auto"/>
                  <w:noWrap/>
                  <w:vAlign w:val="bottom"/>
                  <w:hideMark/>
                </w:tcPr>
                <w:p w14:paraId="36804626"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Clinical</w:t>
                  </w:r>
                </w:p>
                <w:p w14:paraId="720FDE24"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Teaching</w:t>
                  </w:r>
                </w:p>
                <w:p w14:paraId="65CA1013"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In</w:t>
                  </w:r>
                  <w:r>
                    <w:rPr>
                      <w:rFonts w:ascii="Cambria" w:hAnsi="Cambria"/>
                      <w:color w:val="000000"/>
                      <w:szCs w:val="20"/>
                    </w:rPr>
                    <w:t xml:space="preserve"> </w:t>
                  </w:r>
                  <w:r w:rsidRPr="003B7A8A">
                    <w:rPr>
                      <w:rFonts w:ascii="Cambria" w:hAnsi="Cambria"/>
                      <w:color w:val="000000"/>
                      <w:szCs w:val="20"/>
                    </w:rPr>
                    <w:t>Nursing</w:t>
                  </w:r>
                </w:p>
                <w:p w14:paraId="6BF9C956" w14:textId="77777777" w:rsidR="00D50329" w:rsidRPr="00B14E75" w:rsidRDefault="00D50329" w:rsidP="00D5032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p>
              </w:tc>
              <w:tc>
                <w:tcPr>
                  <w:tcW w:w="2127" w:type="dxa"/>
                  <w:tcBorders>
                    <w:top w:val="nil"/>
                    <w:left w:val="nil"/>
                    <w:bottom w:val="single" w:sz="4" w:space="0" w:color="auto"/>
                    <w:right w:val="single" w:sz="4" w:space="0" w:color="auto"/>
                  </w:tcBorders>
                  <w:shd w:val="clear" w:color="auto" w:fill="auto"/>
                  <w:noWrap/>
                  <w:hideMark/>
                </w:tcPr>
                <w:p w14:paraId="68ADD530" w14:textId="57E96BD9" w:rsidR="00D50329" w:rsidRPr="00B14E75" w:rsidRDefault="00D50329" w:rsidP="00D50329">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4B48E58" w14:textId="77777777" w:rsidR="00D50329" w:rsidRPr="003B7A8A" w:rsidRDefault="00D50329" w:rsidP="00D50329">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7DC5C412" w14:textId="77777777" w:rsidR="00D50329" w:rsidRPr="003B7A8A" w:rsidRDefault="00D50329" w:rsidP="00D50329">
                  <w:pPr>
                    <w:tabs>
                      <w:tab w:val="left" w:pos="360"/>
                    </w:tabs>
                    <w:snapToGrid w:val="0"/>
                    <w:rPr>
                      <w:rFonts w:ascii="Cambria" w:hAnsi="Cambria"/>
                      <w:color w:val="000000"/>
                      <w:szCs w:val="20"/>
                    </w:rPr>
                  </w:pPr>
                </w:p>
                <w:p w14:paraId="26FFDB47" w14:textId="77777777" w:rsidR="00D50329" w:rsidRPr="003B7A8A" w:rsidRDefault="00D50329" w:rsidP="00D50329">
                  <w:pPr>
                    <w:tabs>
                      <w:tab w:val="left" w:pos="360"/>
                    </w:tabs>
                    <w:snapToGrid w:val="0"/>
                    <w:rPr>
                      <w:rFonts w:ascii="Cambria" w:hAnsi="Cambria"/>
                      <w:color w:val="000000"/>
                      <w:szCs w:val="20"/>
                    </w:rPr>
                  </w:pPr>
                </w:p>
                <w:p w14:paraId="408C0CA2" w14:textId="77777777" w:rsidR="00D50329" w:rsidRPr="003B7A8A" w:rsidRDefault="00D50329" w:rsidP="00D50329">
                  <w:pPr>
                    <w:tabs>
                      <w:tab w:val="left" w:pos="360"/>
                    </w:tabs>
                    <w:snapToGrid w:val="0"/>
                    <w:rPr>
                      <w:rFonts w:ascii="Cambria" w:hAnsi="Cambria"/>
                      <w:color w:val="000000"/>
                      <w:szCs w:val="20"/>
                    </w:rPr>
                  </w:pPr>
                </w:p>
                <w:p w14:paraId="57CD7486" w14:textId="77777777" w:rsidR="00D50329" w:rsidRPr="003B7A8A" w:rsidRDefault="00D50329" w:rsidP="00D50329">
                  <w:pPr>
                    <w:tabs>
                      <w:tab w:val="left" w:pos="360"/>
                    </w:tabs>
                    <w:snapToGrid w:val="0"/>
                    <w:rPr>
                      <w:rFonts w:ascii="Cambria" w:hAnsi="Cambria"/>
                      <w:color w:val="000000"/>
                      <w:szCs w:val="20"/>
                    </w:rPr>
                  </w:pPr>
                </w:p>
                <w:p w14:paraId="7FFC1211" w14:textId="77777777" w:rsidR="00D50329" w:rsidRPr="003B7A8A" w:rsidRDefault="00D50329" w:rsidP="00D50329">
                  <w:pPr>
                    <w:tabs>
                      <w:tab w:val="left" w:pos="360"/>
                    </w:tabs>
                    <w:snapToGrid w:val="0"/>
                    <w:rPr>
                      <w:rFonts w:ascii="Cambria" w:hAnsi="Cambria"/>
                      <w:color w:val="000000"/>
                      <w:szCs w:val="20"/>
                    </w:rPr>
                  </w:pPr>
                </w:p>
                <w:p w14:paraId="6FD87078" w14:textId="30DB3608" w:rsidR="00D50329" w:rsidRPr="00B14E75" w:rsidRDefault="00D50329" w:rsidP="00D5032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5D5FAA39" w14:textId="7E0744A3" w:rsidR="00D50329" w:rsidRPr="00B14E75" w:rsidRDefault="00D50329" w:rsidP="00D5032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Pr>
                      <w:rFonts w:ascii="Times New Roman" w:hAnsi="Times New Roman"/>
                      <w:color w:val="000000" w:themeColor="text1"/>
                      <w:sz w:val="22"/>
                      <w:szCs w:val="22"/>
                    </w:rPr>
                    <w:t xml:space="preserve">As above </w:t>
                  </w:r>
                </w:p>
              </w:tc>
            </w:tr>
            <w:tr w:rsidR="00D50329" w:rsidRPr="00B14E75" w14:paraId="64966FD0" w14:textId="77777777" w:rsidTr="00B41E6F">
              <w:trPr>
                <w:trHeight w:val="300"/>
              </w:trPr>
              <w:tc>
                <w:tcPr>
                  <w:tcW w:w="960" w:type="dxa"/>
                  <w:vMerge/>
                  <w:tcBorders>
                    <w:top w:val="nil"/>
                    <w:left w:val="single" w:sz="4" w:space="0" w:color="auto"/>
                    <w:bottom w:val="single" w:sz="4" w:space="0" w:color="auto"/>
                    <w:right w:val="single" w:sz="4" w:space="0" w:color="auto"/>
                  </w:tcBorders>
                  <w:vAlign w:val="center"/>
                  <w:hideMark/>
                </w:tcPr>
                <w:p w14:paraId="653B1C15" w14:textId="77777777" w:rsidR="00D50329" w:rsidRPr="00B14E75" w:rsidRDefault="00D50329" w:rsidP="00D50329">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7B1361C" w14:textId="77777777" w:rsidR="00D50329" w:rsidRPr="00B14E75" w:rsidRDefault="00D50329" w:rsidP="00D5032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13.3</w:t>
                  </w:r>
                </w:p>
              </w:tc>
              <w:tc>
                <w:tcPr>
                  <w:tcW w:w="1894" w:type="dxa"/>
                  <w:tcBorders>
                    <w:top w:val="nil"/>
                    <w:left w:val="nil"/>
                    <w:bottom w:val="single" w:sz="4" w:space="0" w:color="auto"/>
                    <w:right w:val="single" w:sz="4" w:space="0" w:color="auto"/>
                  </w:tcBorders>
                  <w:shd w:val="clear" w:color="auto" w:fill="auto"/>
                  <w:noWrap/>
                  <w:vAlign w:val="bottom"/>
                  <w:hideMark/>
                </w:tcPr>
                <w:p w14:paraId="13D792A1"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Clinical</w:t>
                  </w:r>
                </w:p>
                <w:p w14:paraId="5020E947"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Teaching</w:t>
                  </w:r>
                </w:p>
                <w:p w14:paraId="19A22AE0" w14:textId="77777777" w:rsidR="00D50329" w:rsidRPr="003B7A8A" w:rsidRDefault="00D50329" w:rsidP="00D50329">
                  <w:pPr>
                    <w:autoSpaceDE w:val="0"/>
                    <w:autoSpaceDN w:val="0"/>
                    <w:snapToGrid w:val="0"/>
                    <w:rPr>
                      <w:rFonts w:ascii="Cambria" w:hAnsi="Cambria"/>
                      <w:color w:val="000000"/>
                      <w:szCs w:val="20"/>
                    </w:rPr>
                  </w:pPr>
                  <w:r w:rsidRPr="003B7A8A">
                    <w:rPr>
                      <w:rFonts w:ascii="Cambria" w:hAnsi="Cambria"/>
                      <w:color w:val="000000"/>
                      <w:szCs w:val="20"/>
                    </w:rPr>
                    <w:t>In</w:t>
                  </w:r>
                  <w:r>
                    <w:rPr>
                      <w:rFonts w:ascii="Cambria" w:hAnsi="Cambria"/>
                      <w:color w:val="000000"/>
                      <w:szCs w:val="20"/>
                    </w:rPr>
                    <w:t xml:space="preserve"> </w:t>
                  </w:r>
                  <w:r w:rsidRPr="003B7A8A">
                    <w:rPr>
                      <w:rFonts w:ascii="Cambria" w:hAnsi="Cambria"/>
                      <w:color w:val="000000"/>
                      <w:szCs w:val="20"/>
                    </w:rPr>
                    <w:t>Nursing</w:t>
                  </w:r>
                </w:p>
                <w:p w14:paraId="547599E7" w14:textId="77777777" w:rsidR="00D50329" w:rsidRPr="00B14E75" w:rsidRDefault="00D50329" w:rsidP="00D5032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p>
              </w:tc>
              <w:tc>
                <w:tcPr>
                  <w:tcW w:w="2127" w:type="dxa"/>
                  <w:tcBorders>
                    <w:top w:val="nil"/>
                    <w:left w:val="nil"/>
                    <w:bottom w:val="single" w:sz="4" w:space="0" w:color="auto"/>
                    <w:right w:val="single" w:sz="4" w:space="0" w:color="auto"/>
                  </w:tcBorders>
                  <w:shd w:val="clear" w:color="auto" w:fill="auto"/>
                  <w:noWrap/>
                  <w:hideMark/>
                </w:tcPr>
                <w:p w14:paraId="3E9E0291" w14:textId="40FFCCF5" w:rsidR="00D50329" w:rsidRPr="00B14E75" w:rsidRDefault="00D50329" w:rsidP="00D50329">
                  <w:pPr>
                    <w:rPr>
                      <w:rFonts w:ascii="Times New Roman" w:hAnsi="Times New Roman"/>
                      <w:color w:val="000000" w:themeColor="text1"/>
                      <w:sz w:val="22"/>
                      <w:szCs w:val="22"/>
                    </w:rPr>
                  </w:pPr>
                  <w:r w:rsidRPr="00374569">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hideMark/>
                </w:tcPr>
                <w:p w14:paraId="6BEDE410" w14:textId="77777777" w:rsidR="00D50329" w:rsidRPr="003B7A8A" w:rsidRDefault="00D50329" w:rsidP="00D50329">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205334B2" w14:textId="77777777" w:rsidR="00D50329" w:rsidRPr="003B7A8A" w:rsidRDefault="00D50329" w:rsidP="00D50329">
                  <w:pPr>
                    <w:tabs>
                      <w:tab w:val="left" w:pos="360"/>
                    </w:tabs>
                    <w:snapToGrid w:val="0"/>
                    <w:rPr>
                      <w:rFonts w:ascii="Cambria" w:hAnsi="Cambria"/>
                      <w:color w:val="000000"/>
                      <w:szCs w:val="20"/>
                    </w:rPr>
                  </w:pPr>
                </w:p>
                <w:p w14:paraId="3319664F" w14:textId="77777777" w:rsidR="00D50329" w:rsidRPr="003B7A8A" w:rsidRDefault="00D50329" w:rsidP="00D50329">
                  <w:pPr>
                    <w:tabs>
                      <w:tab w:val="left" w:pos="360"/>
                    </w:tabs>
                    <w:snapToGrid w:val="0"/>
                    <w:rPr>
                      <w:rFonts w:ascii="Cambria" w:hAnsi="Cambria"/>
                      <w:color w:val="000000"/>
                      <w:szCs w:val="20"/>
                    </w:rPr>
                  </w:pPr>
                </w:p>
                <w:p w14:paraId="7076AFC6" w14:textId="77777777" w:rsidR="00D50329" w:rsidRPr="003B7A8A" w:rsidRDefault="00D50329" w:rsidP="00D50329">
                  <w:pPr>
                    <w:tabs>
                      <w:tab w:val="left" w:pos="360"/>
                    </w:tabs>
                    <w:snapToGrid w:val="0"/>
                    <w:rPr>
                      <w:rFonts w:ascii="Cambria" w:hAnsi="Cambria"/>
                      <w:color w:val="000000"/>
                      <w:szCs w:val="20"/>
                    </w:rPr>
                  </w:pPr>
                </w:p>
                <w:p w14:paraId="14423F49" w14:textId="77777777" w:rsidR="00D50329" w:rsidRPr="003B7A8A" w:rsidRDefault="00D50329" w:rsidP="00D50329">
                  <w:pPr>
                    <w:tabs>
                      <w:tab w:val="left" w:pos="360"/>
                    </w:tabs>
                    <w:snapToGrid w:val="0"/>
                    <w:rPr>
                      <w:rFonts w:ascii="Cambria" w:hAnsi="Cambria"/>
                      <w:color w:val="000000"/>
                      <w:szCs w:val="20"/>
                    </w:rPr>
                  </w:pPr>
                </w:p>
                <w:p w14:paraId="4C828CD7" w14:textId="77777777" w:rsidR="00D50329" w:rsidRPr="003B7A8A" w:rsidRDefault="00D50329" w:rsidP="00D50329">
                  <w:pPr>
                    <w:tabs>
                      <w:tab w:val="left" w:pos="360"/>
                    </w:tabs>
                    <w:snapToGrid w:val="0"/>
                    <w:rPr>
                      <w:rFonts w:ascii="Cambria" w:hAnsi="Cambria"/>
                      <w:color w:val="000000"/>
                      <w:szCs w:val="20"/>
                    </w:rPr>
                  </w:pPr>
                </w:p>
                <w:p w14:paraId="4ED551BC" w14:textId="30669EFC" w:rsidR="00D50329" w:rsidRPr="00B14E75" w:rsidRDefault="00D50329" w:rsidP="00D5032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68AD8A10" w14:textId="1216BFB2" w:rsidR="00D50329" w:rsidRPr="00B14E75" w:rsidRDefault="00D50329" w:rsidP="00D5032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Pr>
                      <w:rFonts w:ascii="Times New Roman" w:hAnsi="Times New Roman"/>
                      <w:color w:val="000000" w:themeColor="text1"/>
                      <w:sz w:val="22"/>
                      <w:szCs w:val="22"/>
                    </w:rPr>
                    <w:t xml:space="preserve">As above </w:t>
                  </w:r>
                </w:p>
              </w:tc>
            </w:tr>
            <w:tr w:rsidR="00B14E75" w:rsidRPr="00B14E75" w14:paraId="0CBD1251" w14:textId="77777777"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4C5CE5" w14:textId="77777777" w:rsidR="00472BA9" w:rsidRPr="00B14E75" w:rsidRDefault="00472BA9" w:rsidP="00472BA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E94B154" w14:textId="77777777" w:rsidR="00472BA9" w:rsidRPr="00B14E75" w:rsidRDefault="00472BA9" w:rsidP="00472BA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14.1</w:t>
                  </w:r>
                </w:p>
              </w:tc>
              <w:tc>
                <w:tcPr>
                  <w:tcW w:w="1894" w:type="dxa"/>
                  <w:tcBorders>
                    <w:top w:val="nil"/>
                    <w:left w:val="nil"/>
                    <w:bottom w:val="single" w:sz="4" w:space="0" w:color="auto"/>
                    <w:right w:val="single" w:sz="4" w:space="0" w:color="auto"/>
                  </w:tcBorders>
                  <w:shd w:val="clear" w:color="auto" w:fill="auto"/>
                  <w:noWrap/>
                  <w:vAlign w:val="bottom"/>
                  <w:hideMark/>
                </w:tcPr>
                <w:p w14:paraId="50C2A4EF" w14:textId="77777777" w:rsidR="00472BA9" w:rsidRDefault="00472BA9" w:rsidP="00472BA9">
                  <w:pPr>
                    <w:rPr>
                      <w:rFonts w:ascii="Cambria" w:hAnsi="Cambria"/>
                      <w:b/>
                      <w:color w:val="000000"/>
                      <w:szCs w:val="20"/>
                    </w:rPr>
                  </w:pPr>
                  <w:r w:rsidRPr="00B14E75">
                    <w:rPr>
                      <w:rFonts w:ascii="Times New Roman" w:hAnsi="Times New Roman"/>
                      <w:color w:val="000000" w:themeColor="text1"/>
                      <w:sz w:val="22"/>
                      <w:szCs w:val="22"/>
                    </w:rPr>
                    <w:t> </w:t>
                  </w:r>
                  <w:r w:rsidR="00D50329" w:rsidRPr="003B7A8A">
                    <w:rPr>
                      <w:rFonts w:ascii="Cambria" w:hAnsi="Cambria"/>
                      <w:b/>
                      <w:color w:val="000000"/>
                      <w:szCs w:val="20"/>
                    </w:rPr>
                    <w:t>Final Exam Period (According to University Schedule)</w:t>
                  </w:r>
                </w:p>
                <w:p w14:paraId="267E550D" w14:textId="77777777" w:rsidR="00D50329" w:rsidRPr="006742DB" w:rsidRDefault="002F22D9" w:rsidP="00472BA9">
                  <w:pPr>
                    <w:rPr>
                      <w:rFonts w:ascii="Times New Roman" w:hAnsi="Times New Roman"/>
                      <w:color w:val="000000" w:themeColor="text1"/>
                      <w:sz w:val="22"/>
                      <w:szCs w:val="22"/>
                      <w:highlight w:val="yellow"/>
                    </w:rPr>
                  </w:pPr>
                  <w:r>
                    <w:rPr>
                      <w:rFonts w:ascii="Times New Roman" w:hAnsi="Times New Roman"/>
                      <w:color w:val="000000" w:themeColor="text1"/>
                      <w:sz w:val="22"/>
                      <w:szCs w:val="22"/>
                    </w:rPr>
                    <w:t xml:space="preserve">5/1-17/1 our exam </w:t>
                  </w:r>
                  <w:r w:rsidRPr="006742DB">
                    <w:rPr>
                      <w:rFonts w:ascii="Times New Roman" w:hAnsi="Times New Roman"/>
                      <w:color w:val="000000" w:themeColor="text1"/>
                      <w:sz w:val="22"/>
                      <w:szCs w:val="22"/>
                      <w:highlight w:val="yellow"/>
                    </w:rPr>
                    <w:t>will be on the 12</w:t>
                  </w:r>
                  <w:r w:rsidRPr="006742DB">
                    <w:rPr>
                      <w:rFonts w:ascii="Times New Roman" w:hAnsi="Times New Roman"/>
                      <w:color w:val="000000" w:themeColor="text1"/>
                      <w:sz w:val="22"/>
                      <w:szCs w:val="22"/>
                      <w:highlight w:val="yellow"/>
                      <w:vertAlign w:val="superscript"/>
                    </w:rPr>
                    <w:t>th</w:t>
                  </w:r>
                  <w:r w:rsidRPr="006742DB">
                    <w:rPr>
                      <w:rFonts w:ascii="Times New Roman" w:hAnsi="Times New Roman"/>
                      <w:color w:val="000000" w:themeColor="text1"/>
                      <w:sz w:val="22"/>
                      <w:szCs w:val="22"/>
                      <w:highlight w:val="yellow"/>
                    </w:rPr>
                    <w:t xml:space="preserve"> of January /2021</w:t>
                  </w:r>
                </w:p>
                <w:p w14:paraId="0963D257" w14:textId="0ACD9537" w:rsidR="002F22D9" w:rsidRPr="00B14E75" w:rsidRDefault="002F22D9" w:rsidP="00472BA9">
                  <w:pPr>
                    <w:rPr>
                      <w:rFonts w:ascii="Times New Roman" w:hAnsi="Times New Roman"/>
                      <w:color w:val="000000" w:themeColor="text1"/>
                      <w:sz w:val="22"/>
                      <w:szCs w:val="22"/>
                    </w:rPr>
                  </w:pPr>
                  <w:r w:rsidRPr="006742DB">
                    <w:rPr>
                      <w:rFonts w:ascii="Times New Roman" w:hAnsi="Times New Roman"/>
                      <w:color w:val="000000" w:themeColor="text1"/>
                      <w:sz w:val="22"/>
                      <w:szCs w:val="22"/>
                      <w:highlight w:val="yellow"/>
                    </w:rPr>
                    <w:t>From 3 to 5 pm</w:t>
                  </w:r>
                  <w:r>
                    <w:rPr>
                      <w:rFonts w:ascii="Times New Roman" w:hAnsi="Times New Roman"/>
                      <w:color w:val="000000" w:themeColor="text1"/>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14:paraId="5588F985" w14:textId="0F43FE51"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002F22D9">
                    <w:rPr>
                      <w:rFonts w:ascii="Times New Roman" w:hAnsi="Times New Roman"/>
                      <w:color w:val="000000" w:themeColor="text1"/>
                      <w:sz w:val="22"/>
                      <w:szCs w:val="22"/>
                    </w:rPr>
                    <w:t xml:space="preserve">At the school and online for one student, utilizing Microsoft Team </w:t>
                  </w:r>
                </w:p>
              </w:tc>
              <w:tc>
                <w:tcPr>
                  <w:tcW w:w="2004" w:type="dxa"/>
                  <w:tcBorders>
                    <w:top w:val="nil"/>
                    <w:left w:val="nil"/>
                    <w:bottom w:val="single" w:sz="4" w:space="0" w:color="auto"/>
                    <w:right w:val="single" w:sz="4" w:space="0" w:color="auto"/>
                  </w:tcBorders>
                  <w:shd w:val="clear" w:color="auto" w:fill="auto"/>
                  <w:noWrap/>
                  <w:vAlign w:val="bottom"/>
                  <w:hideMark/>
                </w:tcPr>
                <w:p w14:paraId="02D939B6" w14:textId="7DEB67B9"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002F22D9">
                    <w:rPr>
                      <w:rFonts w:ascii="Times New Roman" w:hAnsi="Times New Roman"/>
                      <w:color w:val="000000" w:themeColor="text1"/>
                      <w:sz w:val="22"/>
                      <w:szCs w:val="22"/>
                    </w:rPr>
                    <w:t>Final Exam</w:t>
                  </w:r>
                </w:p>
              </w:tc>
              <w:tc>
                <w:tcPr>
                  <w:tcW w:w="1740" w:type="dxa"/>
                  <w:tcBorders>
                    <w:top w:val="nil"/>
                    <w:left w:val="nil"/>
                    <w:bottom w:val="single" w:sz="4" w:space="0" w:color="auto"/>
                    <w:right w:val="single" w:sz="4" w:space="0" w:color="auto"/>
                  </w:tcBorders>
                  <w:shd w:val="clear" w:color="auto" w:fill="auto"/>
                  <w:noWrap/>
                  <w:vAlign w:val="bottom"/>
                  <w:hideMark/>
                </w:tcPr>
                <w:p w14:paraId="6287BF26" w14:textId="0345C40A"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sidR="002F22D9">
                    <w:rPr>
                      <w:rFonts w:ascii="Times New Roman" w:hAnsi="Times New Roman"/>
                      <w:color w:val="000000" w:themeColor="text1"/>
                      <w:sz w:val="22"/>
                      <w:szCs w:val="22"/>
                    </w:rPr>
                    <w:t xml:space="preserve">All references as above </w:t>
                  </w:r>
                </w:p>
              </w:tc>
            </w:tr>
            <w:tr w:rsidR="0005317F" w:rsidRPr="00B14E75" w14:paraId="7A2C5668" w14:textId="77777777" w:rsidTr="00B41E6F">
              <w:trPr>
                <w:trHeight w:val="300"/>
              </w:trPr>
              <w:tc>
                <w:tcPr>
                  <w:tcW w:w="960" w:type="dxa"/>
                  <w:vMerge/>
                  <w:tcBorders>
                    <w:top w:val="nil"/>
                    <w:left w:val="single" w:sz="4" w:space="0" w:color="auto"/>
                    <w:bottom w:val="single" w:sz="4" w:space="0" w:color="auto"/>
                    <w:right w:val="single" w:sz="4" w:space="0" w:color="auto"/>
                  </w:tcBorders>
                  <w:vAlign w:val="center"/>
                  <w:hideMark/>
                </w:tcPr>
                <w:p w14:paraId="4C745B0F" w14:textId="77777777" w:rsidR="0005317F" w:rsidRPr="00B14E75" w:rsidRDefault="0005317F" w:rsidP="0005317F">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6D619AE" w14:textId="77777777" w:rsidR="0005317F" w:rsidRPr="00B14E75" w:rsidRDefault="0005317F" w:rsidP="0005317F">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14.2</w:t>
                  </w:r>
                </w:p>
              </w:tc>
              <w:tc>
                <w:tcPr>
                  <w:tcW w:w="1894" w:type="dxa"/>
                  <w:tcBorders>
                    <w:top w:val="nil"/>
                    <w:left w:val="nil"/>
                    <w:bottom w:val="single" w:sz="4" w:space="0" w:color="auto"/>
                    <w:right w:val="single" w:sz="4" w:space="0" w:color="auto"/>
                  </w:tcBorders>
                  <w:shd w:val="clear" w:color="auto" w:fill="auto"/>
                  <w:noWrap/>
                  <w:vAlign w:val="bottom"/>
                  <w:hideMark/>
                </w:tcPr>
                <w:p w14:paraId="7EA3E9C5" w14:textId="58CF1C83" w:rsidR="0005317F" w:rsidRPr="00B14E75" w:rsidRDefault="0005317F" w:rsidP="0005317F">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Pr>
                      <w:rFonts w:ascii="Times New Roman" w:hAnsi="Times New Roman"/>
                      <w:color w:val="000000" w:themeColor="text1"/>
                      <w:sz w:val="22"/>
                      <w:szCs w:val="22"/>
                    </w:rPr>
                    <w:t xml:space="preserve">As Above </w:t>
                  </w:r>
                </w:p>
              </w:tc>
              <w:tc>
                <w:tcPr>
                  <w:tcW w:w="2127" w:type="dxa"/>
                  <w:tcBorders>
                    <w:top w:val="nil"/>
                    <w:left w:val="nil"/>
                    <w:bottom w:val="single" w:sz="4" w:space="0" w:color="auto"/>
                    <w:right w:val="single" w:sz="4" w:space="0" w:color="auto"/>
                  </w:tcBorders>
                  <w:shd w:val="clear" w:color="auto" w:fill="auto"/>
                  <w:noWrap/>
                  <w:hideMark/>
                </w:tcPr>
                <w:p w14:paraId="714C284B" w14:textId="0E903183" w:rsidR="0005317F" w:rsidRPr="00B14E75" w:rsidRDefault="0005317F" w:rsidP="0005317F">
                  <w:pPr>
                    <w:rPr>
                      <w:rFonts w:ascii="Times New Roman" w:hAnsi="Times New Roman"/>
                      <w:color w:val="000000" w:themeColor="text1"/>
                      <w:sz w:val="22"/>
                      <w:szCs w:val="22"/>
                    </w:rPr>
                  </w:pPr>
                  <w:r w:rsidRPr="00731A08">
                    <w:rPr>
                      <w:rFonts w:ascii="Times New Roman" w:hAnsi="Times New Roman"/>
                      <w:color w:val="000000" w:themeColor="text1"/>
                      <w:sz w:val="22"/>
                      <w:szCs w:val="22"/>
                    </w:rPr>
                    <w:t xml:space="preserve">As Above </w:t>
                  </w:r>
                </w:p>
              </w:tc>
              <w:tc>
                <w:tcPr>
                  <w:tcW w:w="2004" w:type="dxa"/>
                  <w:tcBorders>
                    <w:top w:val="nil"/>
                    <w:left w:val="nil"/>
                    <w:bottom w:val="single" w:sz="4" w:space="0" w:color="auto"/>
                    <w:right w:val="single" w:sz="4" w:space="0" w:color="auto"/>
                  </w:tcBorders>
                  <w:shd w:val="clear" w:color="auto" w:fill="auto"/>
                  <w:noWrap/>
                  <w:hideMark/>
                </w:tcPr>
                <w:p w14:paraId="11B2BDA9" w14:textId="33CFE35C" w:rsidR="0005317F" w:rsidRPr="00B14E75" w:rsidRDefault="0005317F" w:rsidP="0005317F">
                  <w:pPr>
                    <w:rPr>
                      <w:rFonts w:ascii="Times New Roman" w:hAnsi="Times New Roman"/>
                      <w:color w:val="000000" w:themeColor="text1"/>
                      <w:sz w:val="22"/>
                      <w:szCs w:val="22"/>
                    </w:rPr>
                  </w:pPr>
                  <w:r w:rsidRPr="00731A08">
                    <w:rPr>
                      <w:rFonts w:ascii="Times New Roman" w:hAnsi="Times New Roman"/>
                      <w:color w:val="000000" w:themeColor="text1"/>
                      <w:sz w:val="22"/>
                      <w:szCs w:val="22"/>
                    </w:rPr>
                    <w:t xml:space="preserve">As Above </w:t>
                  </w:r>
                </w:p>
              </w:tc>
              <w:tc>
                <w:tcPr>
                  <w:tcW w:w="1740" w:type="dxa"/>
                  <w:tcBorders>
                    <w:top w:val="nil"/>
                    <w:left w:val="nil"/>
                    <w:bottom w:val="single" w:sz="4" w:space="0" w:color="auto"/>
                    <w:right w:val="single" w:sz="4" w:space="0" w:color="auto"/>
                  </w:tcBorders>
                  <w:shd w:val="clear" w:color="auto" w:fill="auto"/>
                  <w:noWrap/>
                  <w:hideMark/>
                </w:tcPr>
                <w:p w14:paraId="1122ABFA" w14:textId="6B2E4BE2" w:rsidR="0005317F" w:rsidRPr="00B14E75" w:rsidRDefault="0005317F" w:rsidP="0005317F">
                  <w:pPr>
                    <w:rPr>
                      <w:rFonts w:ascii="Times New Roman" w:hAnsi="Times New Roman"/>
                      <w:color w:val="000000" w:themeColor="text1"/>
                      <w:sz w:val="22"/>
                      <w:szCs w:val="22"/>
                    </w:rPr>
                  </w:pPr>
                  <w:r w:rsidRPr="00731A08">
                    <w:rPr>
                      <w:rFonts w:ascii="Times New Roman" w:hAnsi="Times New Roman"/>
                      <w:color w:val="000000" w:themeColor="text1"/>
                      <w:sz w:val="22"/>
                      <w:szCs w:val="22"/>
                    </w:rPr>
                    <w:t xml:space="preserve">As Above </w:t>
                  </w:r>
                </w:p>
              </w:tc>
            </w:tr>
            <w:tr w:rsidR="00B14E75" w:rsidRPr="00B14E75" w14:paraId="24F6A846" w14:textId="77777777"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14:paraId="11FBC3A7" w14:textId="77777777" w:rsidR="00472BA9" w:rsidRPr="00B14E75" w:rsidRDefault="00472BA9" w:rsidP="00472BA9">
                  <w:pPr>
                    <w:rPr>
                      <w:rFonts w:ascii="Times New Roman" w:hAnsi="Times New Roman"/>
                      <w:color w:val="000000" w:themeColor="text1"/>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28D987E" w14:textId="77777777" w:rsidR="00472BA9" w:rsidRPr="00B14E75" w:rsidRDefault="00472BA9" w:rsidP="00472BA9">
                  <w:pPr>
                    <w:jc w:val="center"/>
                    <w:rPr>
                      <w:rFonts w:ascii="Times New Roman" w:hAnsi="Times New Roman"/>
                      <w:color w:val="000000" w:themeColor="text1"/>
                      <w:sz w:val="22"/>
                      <w:szCs w:val="22"/>
                    </w:rPr>
                  </w:pPr>
                  <w:r w:rsidRPr="00B14E75">
                    <w:rPr>
                      <w:rFonts w:ascii="Times New Roman" w:hAnsi="Times New Roman"/>
                      <w:color w:val="000000" w:themeColor="text1"/>
                      <w:sz w:val="22"/>
                      <w:szCs w:val="22"/>
                    </w:rPr>
                    <w:t>14.3</w:t>
                  </w:r>
                </w:p>
              </w:tc>
              <w:tc>
                <w:tcPr>
                  <w:tcW w:w="1894" w:type="dxa"/>
                  <w:tcBorders>
                    <w:top w:val="nil"/>
                    <w:left w:val="nil"/>
                    <w:bottom w:val="single" w:sz="4" w:space="0" w:color="auto"/>
                    <w:right w:val="single" w:sz="4" w:space="0" w:color="auto"/>
                  </w:tcBorders>
                  <w:shd w:val="clear" w:color="auto" w:fill="auto"/>
                  <w:noWrap/>
                  <w:vAlign w:val="bottom"/>
                  <w:hideMark/>
                </w:tcPr>
                <w:p w14:paraId="0D1FBD71" w14:textId="77777777"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B35D37" w14:textId="77777777"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14:paraId="1D0BC431" w14:textId="77777777"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67723F63" w14:textId="77777777" w:rsidR="00472BA9" w:rsidRPr="00B14E75" w:rsidRDefault="00472BA9" w:rsidP="00472BA9">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p>
              </w:tc>
            </w:tr>
            <w:tr w:rsidR="00091357" w:rsidRPr="00B14E75" w14:paraId="6EA99C43" w14:textId="77777777" w:rsidTr="00942AA6">
              <w:trPr>
                <w:trHeight w:val="300"/>
              </w:trPr>
              <w:tc>
                <w:tcPr>
                  <w:tcW w:w="960" w:type="dxa"/>
                  <w:tcBorders>
                    <w:top w:val="nil"/>
                    <w:left w:val="single" w:sz="4" w:space="0" w:color="auto"/>
                    <w:bottom w:val="single" w:sz="4" w:space="0" w:color="auto"/>
                    <w:right w:val="single" w:sz="4" w:space="0" w:color="auto"/>
                  </w:tcBorders>
                  <w:vAlign w:val="center"/>
                </w:tcPr>
                <w:p w14:paraId="7BDC9E30" w14:textId="34C041EC" w:rsidR="00091357" w:rsidRDefault="0002034C" w:rsidP="0002034C">
                  <w:pPr>
                    <w:rPr>
                      <w:rFonts w:ascii="Times New Roman" w:hAnsi="Times New Roman"/>
                      <w:color w:val="000000" w:themeColor="text1"/>
                      <w:sz w:val="22"/>
                      <w:szCs w:val="22"/>
                    </w:rPr>
                  </w:pPr>
                  <w:r>
                    <w:rPr>
                      <w:rFonts w:ascii="Times New Roman" w:hAnsi="Times New Roman"/>
                      <w:color w:val="000000" w:themeColor="text1"/>
                      <w:sz w:val="22"/>
                      <w:szCs w:val="22"/>
                    </w:rPr>
                    <w:t>During the 5</w:t>
                  </w:r>
                  <w:r w:rsidRPr="0002034C">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xml:space="preserve"> </w:t>
                  </w:r>
                </w:p>
                <w:p w14:paraId="43DE2880" w14:textId="4EADC2D1" w:rsidR="00091357" w:rsidRPr="00B14E75" w:rsidRDefault="00091357" w:rsidP="0002034C">
                  <w:pPr>
                    <w:rPr>
                      <w:rFonts w:ascii="Times New Roman" w:hAnsi="Times New Roman"/>
                      <w:color w:val="000000" w:themeColor="text1"/>
                      <w:sz w:val="22"/>
                      <w:szCs w:val="22"/>
                    </w:rPr>
                  </w:pPr>
                  <w:r>
                    <w:rPr>
                      <w:rFonts w:ascii="Times New Roman" w:hAnsi="Times New Roman"/>
                      <w:color w:val="000000" w:themeColor="text1"/>
                      <w:sz w:val="22"/>
                      <w:szCs w:val="22"/>
                    </w:rPr>
                    <w:t xml:space="preserve">To be arrange according to the students time </w:t>
                  </w:r>
                  <w:r w:rsidR="0002034C">
                    <w:rPr>
                      <w:rFonts w:ascii="Times New Roman" w:hAnsi="Times New Roman"/>
                      <w:color w:val="000000" w:themeColor="text1"/>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3CC490F0" w14:textId="2CCEEB8D" w:rsidR="00091357" w:rsidRPr="00B14E75" w:rsidRDefault="00091357" w:rsidP="00091357">
                  <w:pPr>
                    <w:jc w:val="center"/>
                    <w:rPr>
                      <w:rFonts w:ascii="Times New Roman" w:hAnsi="Times New Roman"/>
                      <w:color w:val="000000" w:themeColor="text1"/>
                      <w:sz w:val="22"/>
                      <w:szCs w:val="22"/>
                    </w:rPr>
                  </w:pPr>
                </w:p>
              </w:tc>
              <w:tc>
                <w:tcPr>
                  <w:tcW w:w="1894" w:type="dxa"/>
                  <w:tcBorders>
                    <w:top w:val="nil"/>
                    <w:left w:val="nil"/>
                    <w:bottom w:val="single" w:sz="4" w:space="0" w:color="auto"/>
                    <w:right w:val="single" w:sz="4" w:space="0" w:color="auto"/>
                  </w:tcBorders>
                  <w:shd w:val="clear" w:color="auto" w:fill="auto"/>
                  <w:noWrap/>
                </w:tcPr>
                <w:p w14:paraId="7A3B86E6" w14:textId="77777777" w:rsidR="00091357" w:rsidRDefault="00091357" w:rsidP="00091357">
                  <w:pPr>
                    <w:rPr>
                      <w:rFonts w:ascii="Times New Roman" w:hAnsi="Times New Roman"/>
                      <w:color w:val="000000" w:themeColor="text1"/>
                      <w:sz w:val="22"/>
                      <w:szCs w:val="22"/>
                      <w:rtl/>
                      <w:lang w:val="en-GB"/>
                    </w:rPr>
                  </w:pPr>
                  <w:r w:rsidRPr="00A96738">
                    <w:rPr>
                      <w:rFonts w:ascii="Times New Roman" w:hAnsi="Times New Roman"/>
                      <w:color w:val="000000" w:themeColor="text1"/>
                      <w:sz w:val="22"/>
                      <w:szCs w:val="22"/>
                    </w:rPr>
                    <w:t>Task analysis (</w:t>
                  </w:r>
                  <w:r w:rsidRPr="00A96738">
                    <w:rPr>
                      <w:rFonts w:ascii="Times New Roman" w:hAnsi="Times New Roman"/>
                      <w:color w:val="000000" w:themeColor="text1"/>
                      <w:sz w:val="22"/>
                      <w:szCs w:val="22"/>
                      <w:lang w:val="en-GB"/>
                    </w:rPr>
                    <w:t>Topics, Procedural analysis)</w:t>
                  </w:r>
                </w:p>
                <w:p w14:paraId="53105EE5" w14:textId="7E81F475" w:rsidR="00080FE7" w:rsidRPr="00A96738" w:rsidRDefault="00080FE7" w:rsidP="00091357">
                  <w:pPr>
                    <w:rPr>
                      <w:rFonts w:ascii="Times New Roman" w:hAnsi="Times New Roman"/>
                      <w:color w:val="000000" w:themeColor="text1"/>
                      <w:sz w:val="22"/>
                      <w:szCs w:val="22"/>
                      <w:lang w:val="en-GB"/>
                    </w:rPr>
                  </w:pPr>
                  <w:r>
                    <w:rPr>
                      <w:rFonts w:ascii="Times New Roman" w:hAnsi="Times New Roman" w:hint="cs"/>
                      <w:color w:val="000000" w:themeColor="text1"/>
                      <w:sz w:val="22"/>
                      <w:szCs w:val="22"/>
                      <w:rtl/>
                      <w:lang w:val="en-GB"/>
                    </w:rPr>
                    <w:t xml:space="preserve">د.إنعام خلف </w:t>
                  </w:r>
                </w:p>
                <w:p w14:paraId="5BF92A3E" w14:textId="77777777" w:rsidR="00091357" w:rsidRPr="00B14E75" w:rsidRDefault="00091357" w:rsidP="00091357">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tcPr>
                <w:p w14:paraId="00D66B50" w14:textId="58B30EFA" w:rsidR="00091357" w:rsidRPr="00B14E75" w:rsidRDefault="00091357" w:rsidP="00091357">
                  <w:pPr>
                    <w:rPr>
                      <w:rFonts w:ascii="Times New Roman" w:hAnsi="Times New Roman"/>
                      <w:color w:val="000000" w:themeColor="text1"/>
                      <w:sz w:val="22"/>
                      <w:szCs w:val="22"/>
                    </w:rPr>
                  </w:pPr>
                  <w:r w:rsidRPr="00687E97">
                    <w:rPr>
                      <w:rFonts w:ascii="Times New Roman" w:hAnsi="Times New Roman"/>
                      <w:color w:val="000000" w:themeColor="text1"/>
                      <w:sz w:val="22"/>
                      <w:szCs w:val="22"/>
                    </w:rPr>
                    <w:t>Microsoft Team</w:t>
                  </w:r>
                </w:p>
              </w:tc>
              <w:tc>
                <w:tcPr>
                  <w:tcW w:w="2004" w:type="dxa"/>
                  <w:tcBorders>
                    <w:top w:val="nil"/>
                    <w:left w:val="nil"/>
                    <w:bottom w:val="single" w:sz="4" w:space="0" w:color="auto"/>
                    <w:right w:val="single" w:sz="4" w:space="0" w:color="auto"/>
                  </w:tcBorders>
                  <w:shd w:val="clear" w:color="auto" w:fill="auto"/>
                  <w:noWrap/>
                </w:tcPr>
                <w:p w14:paraId="68527C89" w14:textId="77777777" w:rsidR="00091357" w:rsidRPr="003B7A8A" w:rsidRDefault="00091357" w:rsidP="00091357">
                  <w:pPr>
                    <w:tabs>
                      <w:tab w:val="left" w:pos="360"/>
                    </w:tabs>
                    <w:snapToGrid w:val="0"/>
                    <w:rPr>
                      <w:rFonts w:ascii="Cambria" w:hAnsi="Cambria"/>
                      <w:color w:val="000000"/>
                      <w:szCs w:val="20"/>
                    </w:rPr>
                  </w:pPr>
                  <w:r w:rsidRPr="003B7A8A">
                    <w:rPr>
                      <w:rFonts w:ascii="Cambria" w:hAnsi="Cambria"/>
                      <w:color w:val="000000"/>
                      <w:szCs w:val="20"/>
                    </w:rPr>
                    <w:t xml:space="preserve">Mid Term Exam </w:t>
                  </w:r>
                </w:p>
                <w:p w14:paraId="3F808D4E" w14:textId="77777777" w:rsidR="00091357" w:rsidRPr="003B7A8A" w:rsidRDefault="00091357" w:rsidP="00091357">
                  <w:pPr>
                    <w:tabs>
                      <w:tab w:val="left" w:pos="360"/>
                    </w:tabs>
                    <w:snapToGrid w:val="0"/>
                    <w:rPr>
                      <w:rFonts w:ascii="Cambria" w:hAnsi="Cambria"/>
                      <w:color w:val="000000"/>
                      <w:szCs w:val="20"/>
                    </w:rPr>
                  </w:pPr>
                  <w:r w:rsidRPr="003B7A8A">
                    <w:rPr>
                      <w:rFonts w:ascii="Cambria" w:hAnsi="Cambria"/>
                      <w:color w:val="000000"/>
                      <w:szCs w:val="20"/>
                    </w:rPr>
                    <w:t>Final Exam, presentation, Written project</w:t>
                  </w:r>
                </w:p>
                <w:p w14:paraId="41B9B4A4" w14:textId="77777777" w:rsidR="00091357" w:rsidRPr="003B7A8A" w:rsidRDefault="00091357" w:rsidP="00091357">
                  <w:pPr>
                    <w:tabs>
                      <w:tab w:val="left" w:pos="360"/>
                    </w:tabs>
                    <w:snapToGrid w:val="0"/>
                    <w:rPr>
                      <w:rFonts w:ascii="Cambria" w:hAnsi="Cambria"/>
                      <w:color w:val="000000"/>
                      <w:szCs w:val="20"/>
                    </w:rPr>
                  </w:pPr>
                </w:p>
                <w:p w14:paraId="0C53C01D" w14:textId="77777777" w:rsidR="00091357" w:rsidRPr="003B7A8A" w:rsidRDefault="00091357" w:rsidP="00091357">
                  <w:pPr>
                    <w:tabs>
                      <w:tab w:val="left" w:pos="360"/>
                    </w:tabs>
                    <w:snapToGrid w:val="0"/>
                    <w:rPr>
                      <w:rFonts w:ascii="Cambria" w:hAnsi="Cambria"/>
                      <w:color w:val="000000"/>
                      <w:szCs w:val="20"/>
                    </w:rPr>
                  </w:pPr>
                </w:p>
                <w:p w14:paraId="03FDC56C" w14:textId="77777777" w:rsidR="00091357" w:rsidRPr="003B7A8A" w:rsidRDefault="00091357" w:rsidP="00091357">
                  <w:pPr>
                    <w:tabs>
                      <w:tab w:val="left" w:pos="360"/>
                    </w:tabs>
                    <w:snapToGrid w:val="0"/>
                    <w:rPr>
                      <w:rFonts w:ascii="Cambria" w:hAnsi="Cambria"/>
                      <w:color w:val="000000"/>
                      <w:szCs w:val="20"/>
                    </w:rPr>
                  </w:pPr>
                </w:p>
                <w:p w14:paraId="398B6C25" w14:textId="77777777" w:rsidR="00091357" w:rsidRPr="003B7A8A" w:rsidRDefault="00091357" w:rsidP="00091357">
                  <w:pPr>
                    <w:tabs>
                      <w:tab w:val="left" w:pos="360"/>
                    </w:tabs>
                    <w:snapToGrid w:val="0"/>
                    <w:rPr>
                      <w:rFonts w:ascii="Cambria" w:hAnsi="Cambria"/>
                      <w:color w:val="000000"/>
                      <w:szCs w:val="20"/>
                    </w:rPr>
                  </w:pPr>
                </w:p>
                <w:p w14:paraId="34C08BDA" w14:textId="77777777" w:rsidR="00091357" w:rsidRPr="003B7A8A" w:rsidRDefault="00091357" w:rsidP="00091357">
                  <w:pPr>
                    <w:tabs>
                      <w:tab w:val="left" w:pos="360"/>
                    </w:tabs>
                    <w:snapToGrid w:val="0"/>
                    <w:rPr>
                      <w:rFonts w:ascii="Cambria" w:hAnsi="Cambria"/>
                      <w:color w:val="000000"/>
                      <w:szCs w:val="20"/>
                    </w:rPr>
                  </w:pPr>
                </w:p>
                <w:p w14:paraId="3CDF86EC" w14:textId="77777777" w:rsidR="00091357" w:rsidRPr="00B14E75" w:rsidRDefault="00091357" w:rsidP="00091357">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tcPr>
                <w:p w14:paraId="59C1FDD0" w14:textId="77777777" w:rsidR="00091357" w:rsidRDefault="00091357" w:rsidP="00091357">
                  <w:pPr>
                    <w:rPr>
                      <w:rFonts w:ascii="Cambria" w:hAnsi="Cambria"/>
                      <w:color w:val="000000"/>
                      <w:szCs w:val="20"/>
                    </w:rPr>
                  </w:pPr>
                  <w:r w:rsidRPr="00052D96">
                    <w:rPr>
                      <w:rFonts w:ascii="Cambria" w:hAnsi="Cambria"/>
                      <w:color w:val="000000"/>
                      <w:szCs w:val="20"/>
                    </w:rPr>
                    <w:t>Bastable, S. B. (4</w:t>
                  </w:r>
                  <w:r w:rsidRPr="00052D96">
                    <w:rPr>
                      <w:rFonts w:ascii="Cambria" w:hAnsi="Cambria"/>
                      <w:color w:val="000000"/>
                      <w:szCs w:val="20"/>
                      <w:vertAlign w:val="superscript"/>
                    </w:rPr>
                    <w:t>th</w:t>
                  </w:r>
                  <w:r w:rsidRPr="00052D96">
                    <w:rPr>
                      <w:rFonts w:ascii="Cambria" w:hAnsi="Cambria"/>
                      <w:color w:val="000000"/>
                      <w:szCs w:val="20"/>
                    </w:rPr>
                    <w:t xml:space="preserve"> Ed.). (2014). </w:t>
                  </w:r>
                  <w:r w:rsidRPr="00052D96">
                    <w:rPr>
                      <w:rFonts w:ascii="Cambria" w:hAnsi="Cambria"/>
                      <w:i/>
                      <w:color w:val="000000"/>
                      <w:szCs w:val="20"/>
                    </w:rPr>
                    <w:t>Nurse as educator: Principles of teaching and learning for nursing practice</w:t>
                  </w:r>
                  <w:r w:rsidRPr="00052D96">
                    <w:rPr>
                      <w:rFonts w:ascii="Cambria" w:hAnsi="Cambria"/>
                      <w:color w:val="000000"/>
                      <w:szCs w:val="20"/>
                    </w:rPr>
                    <w:t>. Jones &amp; Bartlett Learning.</w:t>
                  </w:r>
                </w:p>
                <w:p w14:paraId="6647E1AD" w14:textId="023309AE" w:rsidR="00091357" w:rsidRPr="00B14E75" w:rsidRDefault="00091357" w:rsidP="00091357">
                  <w:pPr>
                    <w:rPr>
                      <w:rFonts w:ascii="Times New Roman" w:hAnsi="Times New Roman"/>
                      <w:color w:val="000000" w:themeColor="text1"/>
                      <w:sz w:val="22"/>
                      <w:szCs w:val="22"/>
                    </w:rPr>
                  </w:pPr>
                  <w:r w:rsidRPr="003B7A8A">
                    <w:rPr>
                      <w:rFonts w:ascii="Cambria" w:hAnsi="Cambria"/>
                      <w:color w:val="000000"/>
                      <w:szCs w:val="20"/>
                    </w:rPr>
                    <w:t>Morrison, Ross, Kalman and Kemp (2011). Designing Effective Instruction. 6</w:t>
                  </w:r>
                  <w:r w:rsidRPr="003B7A8A">
                    <w:rPr>
                      <w:rFonts w:ascii="Cambria" w:hAnsi="Cambria"/>
                      <w:color w:val="000000"/>
                      <w:szCs w:val="20"/>
                      <w:vertAlign w:val="superscript"/>
                    </w:rPr>
                    <w:t>th</w:t>
                  </w:r>
                  <w:r w:rsidRPr="003B7A8A">
                    <w:rPr>
                      <w:rFonts w:ascii="Cambria" w:hAnsi="Cambria"/>
                      <w:color w:val="000000"/>
                      <w:szCs w:val="20"/>
                    </w:rPr>
                    <w:t xml:space="preserve"> Edition. John Wiley &amp; Sons, INC.,</w:t>
                  </w:r>
                </w:p>
              </w:tc>
            </w:tr>
            <w:tr w:rsidR="00080FE7" w:rsidRPr="00B14E75" w14:paraId="14A5451F" w14:textId="77777777" w:rsidTr="00942AA6">
              <w:trPr>
                <w:trHeight w:val="300"/>
              </w:trPr>
              <w:tc>
                <w:tcPr>
                  <w:tcW w:w="960" w:type="dxa"/>
                  <w:tcBorders>
                    <w:top w:val="nil"/>
                    <w:left w:val="single" w:sz="4" w:space="0" w:color="auto"/>
                    <w:bottom w:val="single" w:sz="4" w:space="0" w:color="auto"/>
                    <w:right w:val="single" w:sz="4" w:space="0" w:color="auto"/>
                  </w:tcBorders>
                  <w:vAlign w:val="center"/>
                </w:tcPr>
                <w:p w14:paraId="44C2969D" w14:textId="5A8C3566" w:rsidR="00080FE7" w:rsidRDefault="00080FE7" w:rsidP="00080FE7">
                  <w:pPr>
                    <w:rPr>
                      <w:rFonts w:ascii="Times New Roman" w:hAnsi="Times New Roman"/>
                      <w:color w:val="000000" w:themeColor="text1"/>
                      <w:sz w:val="22"/>
                      <w:szCs w:val="22"/>
                    </w:rPr>
                  </w:pPr>
                  <w:r>
                    <w:rPr>
                      <w:rFonts w:ascii="Times New Roman" w:hAnsi="Times New Roman"/>
                      <w:color w:val="000000" w:themeColor="text1"/>
                      <w:sz w:val="22"/>
                      <w:szCs w:val="22"/>
                    </w:rPr>
                    <w:t xml:space="preserve">WK </w:t>
                  </w:r>
                </w:p>
                <w:p w14:paraId="01A3CBA6" w14:textId="7818D581" w:rsidR="00080FE7" w:rsidRDefault="00080FE7" w:rsidP="00080FE7">
                  <w:pPr>
                    <w:rPr>
                      <w:rFonts w:ascii="Times New Roman" w:hAnsi="Times New Roman"/>
                      <w:color w:val="000000" w:themeColor="text1"/>
                      <w:sz w:val="22"/>
                      <w:szCs w:val="22"/>
                    </w:rPr>
                  </w:pPr>
                  <w:r>
                    <w:rPr>
                      <w:rFonts w:ascii="Times New Roman" w:hAnsi="Times New Roman"/>
                      <w:color w:val="000000" w:themeColor="text1"/>
                      <w:sz w:val="22"/>
                      <w:szCs w:val="22"/>
                    </w:rPr>
                    <w:t>To be arrange according to the students time</w:t>
                  </w:r>
                </w:p>
              </w:tc>
              <w:tc>
                <w:tcPr>
                  <w:tcW w:w="960" w:type="dxa"/>
                  <w:tcBorders>
                    <w:top w:val="nil"/>
                    <w:left w:val="nil"/>
                    <w:bottom w:val="single" w:sz="4" w:space="0" w:color="auto"/>
                    <w:right w:val="single" w:sz="4" w:space="0" w:color="auto"/>
                  </w:tcBorders>
                  <w:shd w:val="clear" w:color="auto" w:fill="auto"/>
                  <w:noWrap/>
                </w:tcPr>
                <w:p w14:paraId="03C85794" w14:textId="3E702CDC" w:rsidR="00080FE7" w:rsidRPr="00B14E75" w:rsidRDefault="00080FE7" w:rsidP="00080FE7">
                  <w:pPr>
                    <w:jc w:val="center"/>
                    <w:rPr>
                      <w:rFonts w:ascii="Times New Roman" w:hAnsi="Times New Roman"/>
                      <w:color w:val="000000" w:themeColor="text1"/>
                      <w:sz w:val="22"/>
                      <w:szCs w:val="22"/>
                    </w:rPr>
                  </w:pPr>
                </w:p>
              </w:tc>
              <w:tc>
                <w:tcPr>
                  <w:tcW w:w="1894" w:type="dxa"/>
                  <w:tcBorders>
                    <w:top w:val="nil"/>
                    <w:left w:val="nil"/>
                    <w:bottom w:val="single" w:sz="4" w:space="0" w:color="auto"/>
                    <w:right w:val="single" w:sz="4" w:space="0" w:color="auto"/>
                  </w:tcBorders>
                  <w:shd w:val="clear" w:color="auto" w:fill="auto"/>
                  <w:noWrap/>
                </w:tcPr>
                <w:p w14:paraId="2D8EC910" w14:textId="77777777" w:rsidR="00080FE7" w:rsidRDefault="00080FE7" w:rsidP="00080FE7">
                  <w:pPr>
                    <w:snapToGrid w:val="0"/>
                    <w:rPr>
                      <w:rFonts w:ascii="Cambria" w:hAnsi="Cambria"/>
                      <w:color w:val="000000"/>
                      <w:szCs w:val="20"/>
                    </w:rPr>
                  </w:pPr>
                </w:p>
                <w:p w14:paraId="727D6258" w14:textId="77777777" w:rsidR="00080FE7" w:rsidRPr="001B5CA2" w:rsidRDefault="00080FE7" w:rsidP="00080FE7">
                  <w:pPr>
                    <w:autoSpaceDE w:val="0"/>
                    <w:autoSpaceDN w:val="0"/>
                    <w:snapToGrid w:val="0"/>
                    <w:rPr>
                      <w:rFonts w:ascii="Cambria" w:hAnsi="Cambria"/>
                      <w:color w:val="000000"/>
                      <w:szCs w:val="20"/>
                    </w:rPr>
                  </w:pPr>
                  <w:r w:rsidRPr="001B5CA2">
                    <w:rPr>
                      <w:rFonts w:ascii="Cambria" w:hAnsi="Cambria"/>
                      <w:color w:val="000000"/>
                      <w:szCs w:val="20"/>
                    </w:rPr>
                    <w:t>Accreditation &amp; Quality issues course review and evaluation &amp; Review</w:t>
                  </w:r>
                </w:p>
                <w:p w14:paraId="4F32CB12" w14:textId="77777777" w:rsidR="00080FE7" w:rsidRDefault="00080FE7" w:rsidP="00080FE7">
                  <w:pPr>
                    <w:autoSpaceDE w:val="0"/>
                    <w:autoSpaceDN w:val="0"/>
                    <w:snapToGrid w:val="0"/>
                    <w:rPr>
                      <w:rFonts w:ascii="Cambria" w:hAnsi="Cambria"/>
                      <w:color w:val="000000"/>
                      <w:szCs w:val="20"/>
                    </w:rPr>
                  </w:pPr>
                </w:p>
                <w:p w14:paraId="7B20BCE4" w14:textId="77777777" w:rsidR="00080FE7" w:rsidRDefault="00080FE7" w:rsidP="00080FE7">
                  <w:pPr>
                    <w:rPr>
                      <w:rFonts w:ascii="Cambria" w:hAnsi="Cambria"/>
                      <w:color w:val="000000"/>
                      <w:szCs w:val="20"/>
                      <w:rtl/>
                    </w:rPr>
                  </w:pPr>
                  <w:r>
                    <w:rPr>
                      <w:rFonts w:ascii="Cambria" w:hAnsi="Cambria"/>
                      <w:color w:val="000000"/>
                      <w:szCs w:val="20"/>
                    </w:rPr>
                    <w:t>Overview  &amp; Course evaluation</w:t>
                  </w:r>
                </w:p>
                <w:p w14:paraId="37D48C0E" w14:textId="202C0033" w:rsidR="00080FE7" w:rsidRPr="00B14E75" w:rsidRDefault="00080FE7" w:rsidP="00080FE7">
                  <w:pPr>
                    <w:rPr>
                      <w:rFonts w:ascii="Times New Roman" w:hAnsi="Times New Roman"/>
                      <w:color w:val="000000" w:themeColor="text1"/>
                      <w:sz w:val="22"/>
                      <w:szCs w:val="22"/>
                    </w:rPr>
                  </w:pPr>
                  <w:r>
                    <w:rPr>
                      <w:rFonts w:ascii="Cambria" w:hAnsi="Cambria" w:hint="cs"/>
                      <w:color w:val="000000"/>
                      <w:szCs w:val="20"/>
                      <w:rtl/>
                    </w:rPr>
                    <w:t>د. إنعام خلف</w:t>
                  </w:r>
                </w:p>
              </w:tc>
              <w:tc>
                <w:tcPr>
                  <w:tcW w:w="2127" w:type="dxa"/>
                  <w:tcBorders>
                    <w:top w:val="nil"/>
                    <w:left w:val="nil"/>
                    <w:bottom w:val="single" w:sz="4" w:space="0" w:color="auto"/>
                    <w:right w:val="single" w:sz="4" w:space="0" w:color="auto"/>
                  </w:tcBorders>
                  <w:shd w:val="clear" w:color="auto" w:fill="auto"/>
                  <w:noWrap/>
                </w:tcPr>
                <w:p w14:paraId="1FB561EE" w14:textId="77777777" w:rsidR="00080FE7" w:rsidRDefault="00080FE7" w:rsidP="00080FE7">
                  <w:pPr>
                    <w:snapToGrid w:val="0"/>
                    <w:rPr>
                      <w:rFonts w:ascii="Cambria" w:hAnsi="Cambria"/>
                      <w:color w:val="000000"/>
                      <w:szCs w:val="20"/>
                    </w:rPr>
                  </w:pPr>
                </w:p>
                <w:p w14:paraId="0C7AB697" w14:textId="77777777" w:rsidR="00080FE7" w:rsidRDefault="00080FE7" w:rsidP="00080FE7">
                  <w:pPr>
                    <w:snapToGrid w:val="0"/>
                    <w:rPr>
                      <w:rFonts w:ascii="Cambria" w:hAnsi="Cambria"/>
                      <w:color w:val="000000"/>
                      <w:szCs w:val="20"/>
                    </w:rPr>
                  </w:pPr>
                </w:p>
                <w:p w14:paraId="5ABB6B23" w14:textId="06797941" w:rsidR="00080FE7" w:rsidRPr="003B7A8A" w:rsidRDefault="00080FE7" w:rsidP="00080FE7">
                  <w:pPr>
                    <w:snapToGrid w:val="0"/>
                    <w:rPr>
                      <w:rFonts w:ascii="Cambria" w:hAnsi="Cambria"/>
                      <w:color w:val="000000"/>
                      <w:szCs w:val="20"/>
                    </w:rPr>
                  </w:pPr>
                  <w:r w:rsidRPr="00687E97">
                    <w:rPr>
                      <w:rFonts w:ascii="Times New Roman" w:hAnsi="Times New Roman"/>
                      <w:color w:val="000000" w:themeColor="text1"/>
                      <w:sz w:val="22"/>
                      <w:szCs w:val="22"/>
                    </w:rPr>
                    <w:t>Microsoft Team</w:t>
                  </w:r>
                </w:p>
                <w:p w14:paraId="700DB867" w14:textId="77777777" w:rsidR="00080FE7" w:rsidRPr="00B14E75" w:rsidRDefault="00080FE7" w:rsidP="00080FE7">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tcPr>
                <w:p w14:paraId="630A04F7" w14:textId="77777777" w:rsidR="00080FE7" w:rsidRDefault="00080FE7" w:rsidP="00080FE7">
                  <w:pPr>
                    <w:tabs>
                      <w:tab w:val="left" w:pos="360"/>
                    </w:tabs>
                    <w:snapToGrid w:val="0"/>
                    <w:rPr>
                      <w:rFonts w:ascii="Cambria" w:hAnsi="Cambria"/>
                      <w:color w:val="000000"/>
                      <w:szCs w:val="20"/>
                    </w:rPr>
                  </w:pPr>
                </w:p>
                <w:p w14:paraId="126D5D1D" w14:textId="77777777" w:rsidR="00080FE7" w:rsidRDefault="00080FE7" w:rsidP="00080FE7">
                  <w:pPr>
                    <w:tabs>
                      <w:tab w:val="left" w:pos="360"/>
                    </w:tabs>
                    <w:snapToGrid w:val="0"/>
                    <w:rPr>
                      <w:rFonts w:ascii="Cambria" w:hAnsi="Cambria"/>
                      <w:color w:val="000000"/>
                      <w:szCs w:val="20"/>
                    </w:rPr>
                  </w:pPr>
                </w:p>
                <w:p w14:paraId="0899CBCC" w14:textId="274F3266" w:rsidR="00080FE7" w:rsidRDefault="00080FE7" w:rsidP="00080FE7">
                  <w:pPr>
                    <w:tabs>
                      <w:tab w:val="left" w:pos="360"/>
                    </w:tabs>
                    <w:snapToGrid w:val="0"/>
                    <w:rPr>
                      <w:rFonts w:ascii="Cambria" w:hAnsi="Cambria"/>
                      <w:color w:val="000000"/>
                      <w:szCs w:val="20"/>
                    </w:rPr>
                  </w:pPr>
                  <w:r>
                    <w:rPr>
                      <w:rFonts w:ascii="Cambria" w:hAnsi="Cambria"/>
                      <w:color w:val="000000"/>
                      <w:szCs w:val="20"/>
                    </w:rPr>
                    <w:t xml:space="preserve">Discussion </w:t>
                  </w:r>
                </w:p>
                <w:p w14:paraId="33A06743" w14:textId="77777777" w:rsidR="00080FE7" w:rsidRPr="003B7A8A" w:rsidRDefault="00080FE7" w:rsidP="00080FE7">
                  <w:pPr>
                    <w:tabs>
                      <w:tab w:val="left" w:pos="360"/>
                    </w:tabs>
                    <w:snapToGrid w:val="0"/>
                    <w:rPr>
                      <w:rFonts w:ascii="Cambria" w:hAnsi="Cambria"/>
                      <w:color w:val="000000"/>
                      <w:szCs w:val="20"/>
                    </w:rPr>
                  </w:pPr>
                  <w:r w:rsidRPr="003B7A8A">
                    <w:rPr>
                      <w:rFonts w:ascii="Cambria" w:hAnsi="Cambria"/>
                      <w:color w:val="000000"/>
                      <w:szCs w:val="20"/>
                    </w:rPr>
                    <w:t>Written project</w:t>
                  </w:r>
                </w:p>
                <w:p w14:paraId="0D5C93D7" w14:textId="77777777" w:rsidR="00080FE7" w:rsidRPr="001F3D7C" w:rsidRDefault="00080FE7" w:rsidP="00080FE7">
                  <w:pPr>
                    <w:tabs>
                      <w:tab w:val="left" w:pos="360"/>
                    </w:tabs>
                    <w:snapToGrid w:val="0"/>
                    <w:rPr>
                      <w:rFonts w:ascii="Cambria" w:hAnsi="Cambria"/>
                      <w:color w:val="000000"/>
                      <w:szCs w:val="20"/>
                    </w:rPr>
                  </w:pPr>
                </w:p>
                <w:p w14:paraId="0F2C15AC" w14:textId="77777777" w:rsidR="00080FE7" w:rsidRDefault="00080FE7" w:rsidP="00080FE7">
                  <w:pPr>
                    <w:tabs>
                      <w:tab w:val="left" w:pos="360"/>
                    </w:tabs>
                    <w:snapToGrid w:val="0"/>
                    <w:rPr>
                      <w:rFonts w:ascii="Cambria" w:hAnsi="Cambria"/>
                      <w:color w:val="000000"/>
                      <w:szCs w:val="20"/>
                    </w:rPr>
                  </w:pPr>
                </w:p>
                <w:p w14:paraId="294822AE" w14:textId="77777777" w:rsidR="00080FE7" w:rsidRDefault="00080FE7" w:rsidP="00080FE7">
                  <w:pPr>
                    <w:tabs>
                      <w:tab w:val="left" w:pos="360"/>
                    </w:tabs>
                    <w:snapToGrid w:val="0"/>
                    <w:rPr>
                      <w:rFonts w:ascii="Cambria" w:hAnsi="Cambria"/>
                      <w:color w:val="000000"/>
                      <w:szCs w:val="20"/>
                    </w:rPr>
                  </w:pPr>
                </w:p>
                <w:p w14:paraId="4F6733B8" w14:textId="77777777" w:rsidR="00080FE7" w:rsidRDefault="00080FE7" w:rsidP="00080FE7">
                  <w:pPr>
                    <w:tabs>
                      <w:tab w:val="left" w:pos="360"/>
                    </w:tabs>
                    <w:snapToGrid w:val="0"/>
                    <w:rPr>
                      <w:rFonts w:ascii="Cambria" w:hAnsi="Cambria"/>
                      <w:color w:val="000000"/>
                      <w:szCs w:val="20"/>
                    </w:rPr>
                  </w:pPr>
                </w:p>
                <w:p w14:paraId="4537F0C3" w14:textId="77777777" w:rsidR="00080FE7" w:rsidRPr="003B7A8A" w:rsidRDefault="00080FE7" w:rsidP="00080FE7">
                  <w:pPr>
                    <w:tabs>
                      <w:tab w:val="left" w:pos="360"/>
                    </w:tabs>
                    <w:snapToGrid w:val="0"/>
                    <w:rPr>
                      <w:rFonts w:ascii="Cambria" w:hAnsi="Cambria"/>
                      <w:color w:val="000000"/>
                      <w:szCs w:val="20"/>
                    </w:rPr>
                  </w:pPr>
                  <w:r w:rsidRPr="003B7A8A">
                    <w:rPr>
                      <w:rFonts w:ascii="Cambria" w:hAnsi="Cambria"/>
                      <w:color w:val="000000"/>
                      <w:szCs w:val="20"/>
                    </w:rPr>
                    <w:t>All ILOs</w:t>
                  </w:r>
                </w:p>
                <w:p w14:paraId="596834AA" w14:textId="77777777" w:rsidR="00080FE7" w:rsidRPr="00B14E75" w:rsidRDefault="00080FE7" w:rsidP="00080FE7">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tcPr>
                <w:p w14:paraId="0E1C374B" w14:textId="77777777" w:rsidR="00080FE7" w:rsidRPr="003B7A8A" w:rsidRDefault="00080FE7" w:rsidP="00080FE7">
                  <w:pPr>
                    <w:tabs>
                      <w:tab w:val="left" w:pos="360"/>
                    </w:tabs>
                    <w:snapToGrid w:val="0"/>
                    <w:rPr>
                      <w:rFonts w:ascii="Cambria" w:hAnsi="Cambria"/>
                      <w:color w:val="000000"/>
                      <w:szCs w:val="20"/>
                    </w:rPr>
                  </w:pPr>
                </w:p>
                <w:p w14:paraId="23F97469" w14:textId="77777777" w:rsidR="00080FE7" w:rsidRPr="001F3D7C" w:rsidRDefault="00080FE7" w:rsidP="00080FE7">
                  <w:pPr>
                    <w:tabs>
                      <w:tab w:val="left" w:pos="360"/>
                    </w:tabs>
                    <w:snapToGrid w:val="0"/>
                    <w:rPr>
                      <w:rFonts w:ascii="Cambria" w:hAnsi="Cambria"/>
                      <w:color w:val="000000"/>
                      <w:szCs w:val="20"/>
                    </w:rPr>
                  </w:pPr>
                  <w:r w:rsidRPr="001F3D7C">
                    <w:rPr>
                      <w:rFonts w:ascii="Cambria" w:hAnsi="Cambria"/>
                      <w:color w:val="000000"/>
                      <w:szCs w:val="20"/>
                    </w:rPr>
                    <w:t>Higher Education Institutions Expert's Guide for Quality    Assurance Procedures in Jordan. Higher Education Accreditation Commission. Jordan.</w:t>
                  </w:r>
                </w:p>
                <w:p w14:paraId="33F3A4A1" w14:textId="77777777" w:rsidR="00080FE7" w:rsidRPr="001F3D7C" w:rsidRDefault="00080FE7" w:rsidP="00080FE7">
                  <w:pPr>
                    <w:tabs>
                      <w:tab w:val="left" w:pos="360"/>
                    </w:tabs>
                    <w:snapToGrid w:val="0"/>
                    <w:rPr>
                      <w:rFonts w:ascii="Cambria" w:hAnsi="Cambria"/>
                      <w:color w:val="000000"/>
                      <w:szCs w:val="20"/>
                    </w:rPr>
                  </w:pPr>
                </w:p>
                <w:p w14:paraId="24FF8F14" w14:textId="77777777" w:rsidR="00080FE7" w:rsidRPr="003B7A8A" w:rsidRDefault="00080FE7" w:rsidP="00080FE7">
                  <w:pPr>
                    <w:tabs>
                      <w:tab w:val="left" w:pos="360"/>
                    </w:tabs>
                    <w:snapToGrid w:val="0"/>
                    <w:rPr>
                      <w:rFonts w:ascii="Cambria" w:hAnsi="Cambria"/>
                      <w:color w:val="000000"/>
                      <w:szCs w:val="20"/>
                    </w:rPr>
                  </w:pPr>
                  <w:r w:rsidRPr="001F3D7C">
                    <w:rPr>
                      <w:rFonts w:ascii="Cambria" w:hAnsi="Cambria"/>
                      <w:color w:val="000000"/>
                      <w:szCs w:val="20"/>
                    </w:rPr>
                    <w:t>Khalaf, I., Abu-Moghli FA. 2013. Institutionalization of Quality Management in Higher Education in Jordan. British Council/Jordan.</w:t>
                  </w:r>
                  <w:r w:rsidRPr="003B7A8A">
                    <w:rPr>
                      <w:rFonts w:ascii="Cambria" w:hAnsi="Cambria"/>
                      <w:color w:val="000000"/>
                      <w:szCs w:val="20"/>
                    </w:rPr>
                    <w:t xml:space="preserve"> All References </w:t>
                  </w:r>
                </w:p>
                <w:p w14:paraId="0DB9314E" w14:textId="77777777" w:rsidR="00080FE7" w:rsidRPr="00B14E75" w:rsidRDefault="00080FE7" w:rsidP="00080FE7">
                  <w:pPr>
                    <w:tabs>
                      <w:tab w:val="left" w:pos="360"/>
                    </w:tabs>
                    <w:snapToGrid w:val="0"/>
                    <w:rPr>
                      <w:rFonts w:ascii="Times New Roman" w:hAnsi="Times New Roman"/>
                      <w:color w:val="000000" w:themeColor="text1"/>
                      <w:sz w:val="22"/>
                      <w:szCs w:val="22"/>
                      <w:rtl/>
                      <w:lang w:bidi="ar-JO"/>
                    </w:rPr>
                  </w:pPr>
                </w:p>
              </w:tc>
            </w:tr>
            <w:tr w:rsidR="0032195D" w:rsidRPr="00B14E75" w14:paraId="61F870B2" w14:textId="77777777" w:rsidTr="0096504F">
              <w:trPr>
                <w:trHeight w:val="910"/>
              </w:trPr>
              <w:tc>
                <w:tcPr>
                  <w:tcW w:w="9685" w:type="dxa"/>
                  <w:gridSpan w:val="6"/>
                  <w:tcBorders>
                    <w:top w:val="nil"/>
                    <w:left w:val="single" w:sz="4" w:space="0" w:color="auto"/>
                    <w:right w:val="single" w:sz="4" w:space="0" w:color="auto"/>
                  </w:tcBorders>
                  <w:shd w:val="clear" w:color="auto" w:fill="auto"/>
                  <w:noWrap/>
                  <w:vAlign w:val="center"/>
                </w:tcPr>
                <w:p w14:paraId="26BAA92A" w14:textId="11DA683F" w:rsidR="0032195D" w:rsidRPr="00B14E75" w:rsidRDefault="0032195D" w:rsidP="00472BA9">
                  <w:pPr>
                    <w:rPr>
                      <w:rFonts w:ascii="Times New Roman" w:hAnsi="Times New Roman"/>
                      <w:color w:val="000000" w:themeColor="text1"/>
                      <w:sz w:val="22"/>
                      <w:szCs w:val="22"/>
                    </w:rPr>
                  </w:pPr>
                </w:p>
              </w:tc>
            </w:tr>
          </w:tbl>
          <w:p w14:paraId="67AA31B6" w14:textId="77777777" w:rsidR="004D364A" w:rsidRPr="00B14E75" w:rsidRDefault="004D364A" w:rsidP="00DE602A">
            <w:pPr>
              <w:rPr>
                <w:rFonts w:ascii="Times New Roman" w:hAnsi="Times New Roman"/>
                <w:color w:val="000000" w:themeColor="text1"/>
                <w:sz w:val="24"/>
              </w:rPr>
            </w:pPr>
          </w:p>
        </w:tc>
      </w:tr>
    </w:tbl>
    <w:p w14:paraId="0B45757A" w14:textId="2393262D" w:rsidR="004D364A" w:rsidRPr="00B14E75" w:rsidRDefault="0006104C" w:rsidP="002835BE">
      <w:pPr>
        <w:pStyle w:val="ListParagraph"/>
        <w:numPr>
          <w:ilvl w:val="0"/>
          <w:numId w:val="3"/>
        </w:numPr>
        <w:rPr>
          <w:rFonts w:ascii="Times New Roman" w:hAnsi="Times New Roman"/>
          <w:color w:val="000000" w:themeColor="text1"/>
          <w:sz w:val="24"/>
        </w:rPr>
      </w:pPr>
      <w:r w:rsidRPr="00B14E75">
        <w:rPr>
          <w:rFonts w:ascii="Times New Roman" w:hAnsi="Times New Roman"/>
          <w:color w:val="000000" w:themeColor="text1"/>
          <w:sz w:val="24"/>
        </w:rPr>
        <w:t>Teaching methods include: Synchronous lecturing/meeting; Asynchronous lecturing/meeting</w:t>
      </w:r>
    </w:p>
    <w:p w14:paraId="2524526F" w14:textId="0A42807B" w:rsidR="0006104C" w:rsidRPr="00B14E75" w:rsidRDefault="0006104C" w:rsidP="002835BE">
      <w:pPr>
        <w:pStyle w:val="ListParagraph"/>
        <w:numPr>
          <w:ilvl w:val="0"/>
          <w:numId w:val="3"/>
        </w:numPr>
        <w:rPr>
          <w:rFonts w:ascii="Times New Roman" w:hAnsi="Times New Roman"/>
          <w:color w:val="000000" w:themeColor="text1"/>
          <w:sz w:val="24"/>
        </w:rPr>
      </w:pPr>
      <w:r w:rsidRPr="00B14E75">
        <w:rPr>
          <w:rFonts w:ascii="Times New Roman" w:hAnsi="Times New Roman"/>
          <w:color w:val="000000" w:themeColor="text1"/>
          <w:sz w:val="24"/>
        </w:rPr>
        <w:t>Evaluation methods include: Homework, Quiz, Exam, pre-lab quiz…etc</w:t>
      </w:r>
    </w:p>
    <w:p w14:paraId="63941606" w14:textId="77777777" w:rsidR="00DE602A" w:rsidRPr="00B14E75" w:rsidRDefault="00DE602A" w:rsidP="00DE602A">
      <w:pPr>
        <w:rPr>
          <w:rFonts w:ascii="Times New Roman" w:hAnsi="Times New Roman"/>
          <w:color w:val="000000" w:themeColor="text1"/>
          <w:sz w:val="24"/>
        </w:rPr>
      </w:pPr>
    </w:p>
    <w:p w14:paraId="629B714D" w14:textId="5481C631" w:rsidR="004D364A" w:rsidRPr="00B14E75" w:rsidRDefault="00A379F8" w:rsidP="00DE602A">
      <w:pPr>
        <w:rPr>
          <w:rFonts w:ascii="Times New Roman" w:hAnsi="Times New Roman"/>
          <w:b/>
          <w:bCs/>
          <w:color w:val="000000" w:themeColor="text1"/>
          <w:sz w:val="24"/>
        </w:rPr>
      </w:pPr>
      <w:r w:rsidRPr="00B14E75">
        <w:rPr>
          <w:rFonts w:ascii="Times New Roman" w:hAnsi="Times New Roman" w:hint="cs"/>
          <w:b/>
          <w:bCs/>
          <w:color w:val="000000" w:themeColor="text1"/>
          <w:sz w:val="24"/>
          <w:rtl/>
        </w:rPr>
        <w:t>23</w:t>
      </w:r>
      <w:r w:rsidR="004D364A" w:rsidRPr="00B14E75">
        <w:rPr>
          <w:rFonts w:ascii="Times New Roman" w:hAnsi="Times New Roman"/>
          <w:b/>
          <w:bCs/>
          <w:color w:val="000000" w:themeColor="text1"/>
          <w:sz w:val="24"/>
        </w:rPr>
        <w:t xml:space="preserve"> Evaluation Methods: </w:t>
      </w:r>
    </w:p>
    <w:p w14:paraId="00566F8B" w14:textId="77777777" w:rsidR="00DE602A" w:rsidRPr="00B14E75"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B14E75" w14:paraId="219987E9" w14:textId="77777777" w:rsidTr="00F93F1F">
        <w:tc>
          <w:tcPr>
            <w:tcW w:w="10008" w:type="dxa"/>
          </w:tcPr>
          <w:p w14:paraId="0F01CF70" w14:textId="77777777" w:rsidR="004D364A" w:rsidRPr="00B14E75" w:rsidRDefault="004D364A" w:rsidP="00DE602A">
            <w:pPr>
              <w:rPr>
                <w:rFonts w:ascii="Times New Roman" w:hAnsi="Times New Roman"/>
                <w:color w:val="000000" w:themeColor="text1"/>
                <w:sz w:val="24"/>
              </w:rPr>
            </w:pPr>
            <w:r w:rsidRPr="00B14E75">
              <w:rPr>
                <w:rFonts w:ascii="Times New Roman" w:hAnsi="Times New Roman"/>
                <w:color w:val="000000" w:themeColor="text1"/>
                <w:sz w:val="24"/>
              </w:rPr>
              <w:t>Opportunities to demonstrate achievement of the ILOs are provided through the following assessment methods and requirements:</w:t>
            </w:r>
          </w:p>
          <w:p w14:paraId="537FA80C" w14:textId="77777777" w:rsidR="004D364A" w:rsidRPr="00B14E75" w:rsidRDefault="004D364A" w:rsidP="00DE602A">
            <w:pPr>
              <w:rPr>
                <w:rFonts w:ascii="Times New Roman" w:hAnsi="Times New Roman"/>
                <w:color w:val="000000" w:themeColor="text1"/>
                <w:sz w:val="24"/>
              </w:rPr>
            </w:pPr>
          </w:p>
          <w:tbl>
            <w:tblPr>
              <w:tblW w:w="10184" w:type="dxa"/>
              <w:tblLayout w:type="fixed"/>
              <w:tblLook w:val="04A0" w:firstRow="1" w:lastRow="0" w:firstColumn="1" w:lastColumn="0" w:noHBand="0" w:noVBand="1"/>
            </w:tblPr>
            <w:tblGrid>
              <w:gridCol w:w="2276"/>
              <w:gridCol w:w="1620"/>
              <w:gridCol w:w="864"/>
              <w:gridCol w:w="1800"/>
              <w:gridCol w:w="1620"/>
              <w:gridCol w:w="2004"/>
            </w:tblGrid>
            <w:tr w:rsidR="00B14E75" w:rsidRPr="00B14E75" w14:paraId="6EFF6386" w14:textId="77777777" w:rsidTr="008316FC">
              <w:trPr>
                <w:trHeight w:val="315"/>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684458F9" w:rsidR="002B4AF7" w:rsidRPr="00B14E75" w:rsidRDefault="002B4AF7" w:rsidP="00FA7DEA">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Evaluation Activity/Purpose</w:t>
                  </w:r>
                </w:p>
              </w:tc>
              <w:tc>
                <w:tcPr>
                  <w:tcW w:w="1620" w:type="dxa"/>
                  <w:tcBorders>
                    <w:top w:val="single" w:sz="4" w:space="0" w:color="auto"/>
                    <w:left w:val="nil"/>
                    <w:bottom w:val="single" w:sz="4" w:space="0" w:color="auto"/>
                    <w:right w:val="single" w:sz="4" w:space="0" w:color="auto"/>
                  </w:tcBorders>
                </w:tcPr>
                <w:p w14:paraId="211631BC" w14:textId="77777777" w:rsidR="002B4AF7" w:rsidRPr="00B14E75" w:rsidRDefault="002B4AF7" w:rsidP="00FA7DEA">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 xml:space="preserve">Covered PILO </w:t>
                  </w:r>
                </w:p>
                <w:p w14:paraId="48B3432D" w14:textId="76E4CC05" w:rsidR="002B4AF7" w:rsidRPr="00B14E75" w:rsidRDefault="002B4AF7" w:rsidP="00FA7DEA">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&amp; CILO(s)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FCAD" w14:textId="0AB7D000" w:rsidR="002B4AF7" w:rsidRPr="00B14E75" w:rsidRDefault="002B4AF7" w:rsidP="00FA7DEA">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Mark</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2B4AF7" w:rsidRPr="00B14E75" w:rsidRDefault="002B4AF7" w:rsidP="00FA7DEA">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Topic(s)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F954C79" w14:textId="77777777" w:rsidR="002B4AF7" w:rsidRPr="00B14E75" w:rsidRDefault="002B4AF7" w:rsidP="00FA7DEA">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Period</w:t>
                  </w:r>
                </w:p>
                <w:p w14:paraId="00C2338A" w14:textId="0DA39B05" w:rsidR="002B4AF7" w:rsidRPr="00B14E75" w:rsidRDefault="002B4AF7" w:rsidP="00FA7DEA">
                  <w:pPr>
                    <w:jc w:val="cente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 xml:space="preserve"> (Week)</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2B4AF7" w:rsidRPr="00B14E75" w:rsidRDefault="002B4AF7" w:rsidP="002B4AF7">
                  <w:pPr>
                    <w:rPr>
                      <w:rFonts w:ascii="Times New Roman" w:hAnsi="Times New Roman"/>
                      <w:b/>
                      <w:bCs/>
                      <w:color w:val="000000" w:themeColor="text1"/>
                      <w:sz w:val="22"/>
                      <w:szCs w:val="22"/>
                    </w:rPr>
                  </w:pPr>
                  <w:r w:rsidRPr="00B14E75">
                    <w:rPr>
                      <w:rFonts w:ascii="Times New Roman" w:hAnsi="Times New Roman"/>
                      <w:b/>
                      <w:bCs/>
                      <w:color w:val="000000" w:themeColor="text1"/>
                      <w:sz w:val="22"/>
                      <w:szCs w:val="22"/>
                    </w:rPr>
                    <w:t>Platform</w:t>
                  </w:r>
                </w:p>
              </w:tc>
            </w:tr>
            <w:tr w:rsidR="008316FC" w:rsidRPr="00B14E75" w14:paraId="563EFA7C" w14:textId="77777777" w:rsidTr="008316FC">
              <w:trPr>
                <w:trHeight w:val="315"/>
              </w:trPr>
              <w:tc>
                <w:tcPr>
                  <w:tcW w:w="2276" w:type="dxa"/>
                  <w:tcBorders>
                    <w:top w:val="nil"/>
                    <w:left w:val="single" w:sz="4" w:space="0" w:color="auto"/>
                    <w:bottom w:val="single" w:sz="4" w:space="0" w:color="auto"/>
                    <w:right w:val="single" w:sz="4" w:space="0" w:color="auto"/>
                  </w:tcBorders>
                  <w:shd w:val="clear" w:color="auto" w:fill="auto"/>
                  <w:noWrap/>
                  <w:hideMark/>
                </w:tcPr>
                <w:p w14:paraId="569A089F" w14:textId="78D8A1DD" w:rsidR="008316FC" w:rsidRPr="00B14E75" w:rsidRDefault="008316FC" w:rsidP="008316FC">
                  <w:pPr>
                    <w:jc w:val="center"/>
                    <w:rPr>
                      <w:rFonts w:ascii="Times New Roman" w:hAnsi="Times New Roman"/>
                      <w:color w:val="000000" w:themeColor="text1"/>
                      <w:sz w:val="22"/>
                      <w:szCs w:val="22"/>
                    </w:rPr>
                  </w:pPr>
                  <w:r w:rsidRPr="003B7A8A">
                    <w:rPr>
                      <w:rFonts w:ascii="Cambria" w:hAnsi="Cambria"/>
                      <w:color w:val="000000"/>
                      <w:szCs w:val="20"/>
                    </w:rPr>
                    <w:t>Presentation</w:t>
                  </w:r>
                </w:p>
              </w:tc>
              <w:tc>
                <w:tcPr>
                  <w:tcW w:w="1620" w:type="dxa"/>
                  <w:tcBorders>
                    <w:top w:val="nil"/>
                    <w:left w:val="nil"/>
                    <w:bottom w:val="single" w:sz="4" w:space="0" w:color="auto"/>
                    <w:right w:val="single" w:sz="4" w:space="0" w:color="auto"/>
                  </w:tcBorders>
                </w:tcPr>
                <w:p w14:paraId="4451F21A" w14:textId="3D735E3A"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1.1- 1.9, 2.1-2.7, 3.1-3.4</w:t>
                  </w:r>
                </w:p>
              </w:tc>
              <w:tc>
                <w:tcPr>
                  <w:tcW w:w="864" w:type="dxa"/>
                  <w:tcBorders>
                    <w:top w:val="nil"/>
                    <w:left w:val="single" w:sz="4" w:space="0" w:color="auto"/>
                    <w:bottom w:val="single" w:sz="4" w:space="0" w:color="auto"/>
                    <w:right w:val="single" w:sz="4" w:space="0" w:color="auto"/>
                  </w:tcBorders>
                  <w:shd w:val="clear" w:color="auto" w:fill="auto"/>
                  <w:noWrap/>
                  <w:hideMark/>
                </w:tcPr>
                <w:p w14:paraId="6E49A46F" w14:textId="71580102"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10%</w:t>
                  </w:r>
                </w:p>
              </w:tc>
              <w:tc>
                <w:tcPr>
                  <w:tcW w:w="1800" w:type="dxa"/>
                  <w:tcBorders>
                    <w:top w:val="nil"/>
                    <w:left w:val="nil"/>
                    <w:bottom w:val="single" w:sz="4" w:space="0" w:color="auto"/>
                    <w:right w:val="single" w:sz="4" w:space="0" w:color="auto"/>
                  </w:tcBorders>
                  <w:shd w:val="clear" w:color="auto" w:fill="auto"/>
                  <w:noWrap/>
                  <w:hideMark/>
                </w:tcPr>
                <w:p w14:paraId="1A362D03" w14:textId="60918B03"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Design &amp; Implement a presentation to class</w:t>
                  </w:r>
                </w:p>
              </w:tc>
              <w:tc>
                <w:tcPr>
                  <w:tcW w:w="1620" w:type="dxa"/>
                  <w:tcBorders>
                    <w:top w:val="nil"/>
                    <w:left w:val="nil"/>
                    <w:bottom w:val="single" w:sz="4" w:space="0" w:color="auto"/>
                    <w:right w:val="single" w:sz="4" w:space="0" w:color="auto"/>
                  </w:tcBorders>
                  <w:shd w:val="clear" w:color="auto" w:fill="auto"/>
                  <w:noWrap/>
                  <w:hideMark/>
                </w:tcPr>
                <w:p w14:paraId="2B699B24" w14:textId="6B1FB49B"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 xml:space="preserve">According to the course calendar from the </w:t>
                  </w:r>
                  <w:r>
                    <w:rPr>
                      <w:rFonts w:ascii="Cambria" w:hAnsi="Cambria"/>
                      <w:color w:val="000000"/>
                      <w:szCs w:val="20"/>
                    </w:rPr>
                    <w:t>5</w:t>
                  </w:r>
                  <w:r w:rsidRPr="003B7A8A">
                    <w:rPr>
                      <w:rFonts w:ascii="Cambria" w:hAnsi="Cambria"/>
                      <w:color w:val="000000"/>
                      <w:szCs w:val="20"/>
                    </w:rPr>
                    <w:t xml:space="preserve"> </w:t>
                  </w:r>
                  <w:r w:rsidRPr="003B7A8A">
                    <w:rPr>
                      <w:rFonts w:ascii="Cambria" w:hAnsi="Cambria"/>
                      <w:color w:val="000000"/>
                      <w:szCs w:val="20"/>
                      <w:vertAlign w:val="superscript"/>
                    </w:rPr>
                    <w:t>th</w:t>
                  </w:r>
                  <w:r w:rsidRPr="003B7A8A">
                    <w:rPr>
                      <w:rFonts w:ascii="Cambria" w:hAnsi="Cambria"/>
                      <w:color w:val="000000"/>
                      <w:szCs w:val="20"/>
                    </w:rPr>
                    <w:t xml:space="preserve"> week- to the 14</w:t>
                  </w:r>
                  <w:r w:rsidRPr="003B7A8A">
                    <w:rPr>
                      <w:rFonts w:ascii="Cambria" w:hAnsi="Cambria"/>
                      <w:color w:val="000000"/>
                      <w:szCs w:val="20"/>
                      <w:vertAlign w:val="superscript"/>
                    </w:rPr>
                    <w:t>th</w:t>
                  </w:r>
                  <w:r w:rsidRPr="003B7A8A">
                    <w:rPr>
                      <w:rFonts w:ascii="Cambria" w:hAnsi="Cambria"/>
                      <w:color w:val="000000"/>
                      <w:szCs w:val="20"/>
                    </w:rPr>
                    <w:t xml:space="preserve"> week…</w:t>
                  </w:r>
                  <w:r>
                    <w:rPr>
                      <w:rFonts w:ascii="Cambria" w:hAnsi="Cambria"/>
                      <w:color w:val="000000"/>
                      <w:szCs w:val="20"/>
                    </w:rPr>
                    <w:t xml:space="preserve"> (some weeks Prof. Inaam will be given some classes)</w:t>
                  </w:r>
                </w:p>
              </w:tc>
              <w:tc>
                <w:tcPr>
                  <w:tcW w:w="2004" w:type="dxa"/>
                  <w:tcBorders>
                    <w:top w:val="nil"/>
                    <w:left w:val="nil"/>
                    <w:bottom w:val="single" w:sz="4" w:space="0" w:color="auto"/>
                    <w:right w:val="single" w:sz="4" w:space="0" w:color="auto"/>
                  </w:tcBorders>
                  <w:shd w:val="clear" w:color="auto" w:fill="auto"/>
                  <w:noWrap/>
                  <w:vAlign w:val="bottom"/>
                  <w:hideMark/>
                </w:tcPr>
                <w:p w14:paraId="0D717FC2" w14:textId="0A276D6C" w:rsidR="008316FC" w:rsidRPr="00B14E75" w:rsidRDefault="008316FC" w:rsidP="008316FC">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Pr>
                      <w:rFonts w:ascii="Times New Roman" w:hAnsi="Times New Roman"/>
                      <w:color w:val="000000" w:themeColor="text1"/>
                      <w:sz w:val="22"/>
                      <w:szCs w:val="22"/>
                    </w:rPr>
                    <w:t>Microsoft Team</w:t>
                  </w:r>
                </w:p>
              </w:tc>
            </w:tr>
            <w:tr w:rsidR="008316FC" w:rsidRPr="00B14E75" w14:paraId="2CF9AC38" w14:textId="77777777" w:rsidTr="008316FC">
              <w:trPr>
                <w:trHeight w:val="315"/>
              </w:trPr>
              <w:tc>
                <w:tcPr>
                  <w:tcW w:w="2276" w:type="dxa"/>
                  <w:tcBorders>
                    <w:top w:val="nil"/>
                    <w:left w:val="single" w:sz="4" w:space="0" w:color="auto"/>
                    <w:bottom w:val="single" w:sz="4" w:space="0" w:color="auto"/>
                    <w:right w:val="single" w:sz="4" w:space="0" w:color="auto"/>
                  </w:tcBorders>
                  <w:shd w:val="clear" w:color="auto" w:fill="auto"/>
                  <w:noWrap/>
                  <w:hideMark/>
                </w:tcPr>
                <w:p w14:paraId="491C4C0D" w14:textId="43985889" w:rsidR="008316FC" w:rsidRPr="00B14E75" w:rsidRDefault="008316FC" w:rsidP="008316FC">
                  <w:pPr>
                    <w:jc w:val="center"/>
                    <w:rPr>
                      <w:rFonts w:ascii="Times New Roman" w:hAnsi="Times New Roman"/>
                      <w:color w:val="000000" w:themeColor="text1"/>
                      <w:sz w:val="22"/>
                      <w:szCs w:val="22"/>
                    </w:rPr>
                  </w:pPr>
                  <w:r w:rsidRPr="003B7A8A">
                    <w:rPr>
                      <w:rFonts w:ascii="Cambria" w:hAnsi="Cambria"/>
                      <w:color w:val="000000"/>
                      <w:szCs w:val="20"/>
                    </w:rPr>
                    <w:t>Mid Term Written Exam</w:t>
                  </w:r>
                </w:p>
              </w:tc>
              <w:tc>
                <w:tcPr>
                  <w:tcW w:w="1620" w:type="dxa"/>
                  <w:tcBorders>
                    <w:top w:val="nil"/>
                    <w:left w:val="nil"/>
                    <w:bottom w:val="single" w:sz="4" w:space="0" w:color="auto"/>
                    <w:right w:val="single" w:sz="4" w:space="0" w:color="auto"/>
                  </w:tcBorders>
                </w:tcPr>
                <w:p w14:paraId="1C911DD3" w14:textId="0DF2B602"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1.1, 1.2, 1.3, 1.4, 1.9, 2.1, 2.2, 1.5, 1.6, 1.7, 1.8, 2.3, 3.1, 3.9, 2.4, 2.10, 3.1, 3.9, 4.1, 2.5.</w:t>
                  </w:r>
                </w:p>
              </w:tc>
              <w:tc>
                <w:tcPr>
                  <w:tcW w:w="864" w:type="dxa"/>
                  <w:tcBorders>
                    <w:top w:val="nil"/>
                    <w:left w:val="single" w:sz="4" w:space="0" w:color="auto"/>
                    <w:bottom w:val="single" w:sz="4" w:space="0" w:color="auto"/>
                    <w:right w:val="single" w:sz="4" w:space="0" w:color="auto"/>
                  </w:tcBorders>
                  <w:shd w:val="clear" w:color="auto" w:fill="auto"/>
                  <w:noWrap/>
                  <w:hideMark/>
                </w:tcPr>
                <w:p w14:paraId="5D9E62DE" w14:textId="1D8D67EF"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20%</w:t>
                  </w:r>
                </w:p>
              </w:tc>
              <w:tc>
                <w:tcPr>
                  <w:tcW w:w="1800" w:type="dxa"/>
                  <w:tcBorders>
                    <w:top w:val="nil"/>
                    <w:left w:val="nil"/>
                    <w:bottom w:val="single" w:sz="4" w:space="0" w:color="auto"/>
                    <w:right w:val="single" w:sz="4" w:space="0" w:color="auto"/>
                  </w:tcBorders>
                  <w:shd w:val="clear" w:color="auto" w:fill="auto"/>
                  <w:noWrap/>
                  <w:hideMark/>
                </w:tcPr>
                <w:p w14:paraId="62CABFC9" w14:textId="77777777" w:rsidR="008316FC" w:rsidRPr="003B7A8A" w:rsidRDefault="008316FC" w:rsidP="008316FC">
                  <w:pPr>
                    <w:snapToGrid w:val="0"/>
                    <w:rPr>
                      <w:rFonts w:ascii="Cambria" w:hAnsi="Cambria"/>
                      <w:color w:val="000000"/>
                      <w:szCs w:val="20"/>
                    </w:rPr>
                  </w:pPr>
                  <w:r w:rsidRPr="003B7A8A">
                    <w:rPr>
                      <w:rFonts w:ascii="Cambria" w:hAnsi="Cambria"/>
                      <w:color w:val="000000"/>
                      <w:szCs w:val="20"/>
                    </w:rPr>
                    <w:t>Essay questions utilizing an application and synthesis approach.</w:t>
                  </w:r>
                </w:p>
                <w:p w14:paraId="2043B7D1" w14:textId="4A8EC93B" w:rsidR="008316FC" w:rsidRPr="00B14E75" w:rsidRDefault="008316FC" w:rsidP="008316FC">
                  <w:pPr>
                    <w:rPr>
                      <w:rFonts w:ascii="Times New Roman" w:hAnsi="Times New Roman"/>
                      <w:color w:val="000000" w:themeColor="text1"/>
                      <w:sz w:val="22"/>
                      <w:szCs w:val="22"/>
                    </w:rPr>
                  </w:pPr>
                </w:p>
              </w:tc>
              <w:tc>
                <w:tcPr>
                  <w:tcW w:w="1620" w:type="dxa"/>
                  <w:tcBorders>
                    <w:top w:val="nil"/>
                    <w:left w:val="nil"/>
                    <w:bottom w:val="single" w:sz="4" w:space="0" w:color="auto"/>
                    <w:right w:val="single" w:sz="4" w:space="0" w:color="auto"/>
                  </w:tcBorders>
                  <w:shd w:val="clear" w:color="auto" w:fill="auto"/>
                  <w:noWrap/>
                  <w:hideMark/>
                </w:tcPr>
                <w:p w14:paraId="27B958D2" w14:textId="77777777" w:rsidR="008316FC" w:rsidRPr="003B7A8A" w:rsidRDefault="008316FC" w:rsidP="008316FC">
                  <w:pPr>
                    <w:snapToGrid w:val="0"/>
                    <w:rPr>
                      <w:rFonts w:ascii="Cambria" w:hAnsi="Cambria"/>
                      <w:color w:val="000000"/>
                      <w:szCs w:val="20"/>
                    </w:rPr>
                  </w:pPr>
                  <w:r w:rsidRPr="003B7A8A">
                    <w:rPr>
                      <w:rFonts w:ascii="Cambria" w:hAnsi="Cambria"/>
                      <w:color w:val="000000"/>
                      <w:szCs w:val="20"/>
                    </w:rPr>
                    <w:t xml:space="preserve">Wk.8 </w:t>
                  </w:r>
                </w:p>
                <w:p w14:paraId="0C91402B" w14:textId="18036C25" w:rsidR="008316FC" w:rsidRPr="006742DB" w:rsidRDefault="008316FC" w:rsidP="006742DB">
                  <w:pPr>
                    <w:snapToGrid w:val="0"/>
                    <w:rPr>
                      <w:rFonts w:ascii="Cambria" w:hAnsi="Cambria"/>
                      <w:b/>
                      <w:bCs/>
                      <w:color w:val="000000"/>
                      <w:szCs w:val="20"/>
                    </w:rPr>
                  </w:pPr>
                  <w:r w:rsidRPr="006742DB">
                    <w:rPr>
                      <w:rFonts w:ascii="Cambria" w:hAnsi="Cambria"/>
                      <w:b/>
                      <w:bCs/>
                      <w:color w:val="000000"/>
                      <w:szCs w:val="20"/>
                    </w:rPr>
                    <w:t>2</w:t>
                  </w:r>
                  <w:r w:rsidR="006742DB" w:rsidRPr="006742DB">
                    <w:rPr>
                      <w:rFonts w:ascii="Cambria" w:hAnsi="Cambria"/>
                      <w:b/>
                      <w:bCs/>
                      <w:color w:val="000000"/>
                      <w:szCs w:val="20"/>
                    </w:rPr>
                    <w:t>1</w:t>
                  </w:r>
                  <w:r w:rsidRPr="006742DB">
                    <w:rPr>
                      <w:rFonts w:ascii="Cambria" w:hAnsi="Cambria"/>
                      <w:b/>
                      <w:bCs/>
                      <w:color w:val="000000"/>
                      <w:szCs w:val="20"/>
                    </w:rPr>
                    <w:t>/11/2020</w:t>
                  </w:r>
                </w:p>
                <w:p w14:paraId="3B5756DC" w14:textId="77777777" w:rsidR="008316FC" w:rsidRPr="006742DB" w:rsidRDefault="008316FC" w:rsidP="008316FC">
                  <w:pPr>
                    <w:snapToGrid w:val="0"/>
                    <w:rPr>
                      <w:rFonts w:ascii="Cambria" w:hAnsi="Cambria"/>
                      <w:b/>
                      <w:bCs/>
                      <w:color w:val="000000"/>
                      <w:szCs w:val="20"/>
                    </w:rPr>
                  </w:pPr>
                  <w:r w:rsidRPr="006742DB">
                    <w:rPr>
                      <w:rFonts w:ascii="Cambria" w:hAnsi="Cambria"/>
                      <w:b/>
                      <w:bCs/>
                      <w:color w:val="000000"/>
                      <w:szCs w:val="20"/>
                    </w:rPr>
                    <w:t>From 4-5 pm</w:t>
                  </w:r>
                </w:p>
                <w:p w14:paraId="20AC1A54" w14:textId="77777777" w:rsidR="008316FC" w:rsidRPr="003B7A8A" w:rsidRDefault="008316FC" w:rsidP="008316FC">
                  <w:pPr>
                    <w:snapToGrid w:val="0"/>
                    <w:rPr>
                      <w:rFonts w:ascii="Cambria" w:hAnsi="Cambria"/>
                      <w:color w:val="000000"/>
                      <w:szCs w:val="20"/>
                    </w:rPr>
                  </w:pPr>
                </w:p>
                <w:p w14:paraId="60EF863F" w14:textId="3A609ED0" w:rsidR="008316FC" w:rsidRPr="00B14E75" w:rsidRDefault="008316FC" w:rsidP="008316FC">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5FFDF700" w14:textId="6D3EB9B6" w:rsidR="008316FC" w:rsidRPr="00B14E75" w:rsidRDefault="008316FC" w:rsidP="008316FC">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Pr>
                      <w:rFonts w:ascii="Times New Roman" w:hAnsi="Times New Roman"/>
                      <w:color w:val="000000" w:themeColor="text1"/>
                      <w:sz w:val="22"/>
                      <w:szCs w:val="22"/>
                    </w:rPr>
                    <w:t>According to University Instruction</w:t>
                  </w:r>
                </w:p>
              </w:tc>
            </w:tr>
            <w:tr w:rsidR="008316FC" w:rsidRPr="00B14E75" w14:paraId="215B3F75" w14:textId="77777777" w:rsidTr="008316FC">
              <w:trPr>
                <w:trHeight w:val="315"/>
              </w:trPr>
              <w:tc>
                <w:tcPr>
                  <w:tcW w:w="2276" w:type="dxa"/>
                  <w:tcBorders>
                    <w:top w:val="nil"/>
                    <w:left w:val="single" w:sz="4" w:space="0" w:color="auto"/>
                    <w:bottom w:val="single" w:sz="4" w:space="0" w:color="auto"/>
                    <w:right w:val="single" w:sz="4" w:space="0" w:color="auto"/>
                  </w:tcBorders>
                  <w:shd w:val="clear" w:color="auto" w:fill="auto"/>
                  <w:noWrap/>
                  <w:hideMark/>
                </w:tcPr>
                <w:p w14:paraId="0150A56F" w14:textId="1F2E1C9D" w:rsidR="008316FC" w:rsidRPr="00B14E75" w:rsidRDefault="008316FC" w:rsidP="008316FC">
                  <w:pPr>
                    <w:jc w:val="center"/>
                    <w:rPr>
                      <w:rFonts w:ascii="Times New Roman" w:hAnsi="Times New Roman"/>
                      <w:color w:val="000000" w:themeColor="text1"/>
                      <w:sz w:val="22"/>
                      <w:szCs w:val="22"/>
                    </w:rPr>
                  </w:pPr>
                  <w:r w:rsidRPr="003B7A8A">
                    <w:rPr>
                      <w:rFonts w:ascii="Cambria" w:hAnsi="Cambria"/>
                      <w:color w:val="000000"/>
                      <w:szCs w:val="20"/>
                    </w:rPr>
                    <w:t>Written Project</w:t>
                  </w:r>
                </w:p>
              </w:tc>
              <w:tc>
                <w:tcPr>
                  <w:tcW w:w="1620" w:type="dxa"/>
                  <w:tcBorders>
                    <w:top w:val="nil"/>
                    <w:left w:val="nil"/>
                    <w:bottom w:val="single" w:sz="4" w:space="0" w:color="auto"/>
                    <w:right w:val="single" w:sz="4" w:space="0" w:color="auto"/>
                  </w:tcBorders>
                </w:tcPr>
                <w:p w14:paraId="4636BE8B" w14:textId="333D2386"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All ILOs</w:t>
                  </w:r>
                </w:p>
              </w:tc>
              <w:tc>
                <w:tcPr>
                  <w:tcW w:w="864" w:type="dxa"/>
                  <w:tcBorders>
                    <w:top w:val="nil"/>
                    <w:left w:val="single" w:sz="4" w:space="0" w:color="auto"/>
                    <w:bottom w:val="single" w:sz="4" w:space="0" w:color="auto"/>
                    <w:right w:val="single" w:sz="4" w:space="0" w:color="auto"/>
                  </w:tcBorders>
                  <w:shd w:val="clear" w:color="auto" w:fill="auto"/>
                  <w:noWrap/>
                  <w:hideMark/>
                </w:tcPr>
                <w:p w14:paraId="0DE73293" w14:textId="25B99C99"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30%</w:t>
                  </w:r>
                </w:p>
              </w:tc>
              <w:tc>
                <w:tcPr>
                  <w:tcW w:w="1800" w:type="dxa"/>
                  <w:tcBorders>
                    <w:top w:val="nil"/>
                    <w:left w:val="nil"/>
                    <w:bottom w:val="single" w:sz="4" w:space="0" w:color="auto"/>
                    <w:right w:val="single" w:sz="4" w:space="0" w:color="auto"/>
                  </w:tcBorders>
                  <w:shd w:val="clear" w:color="auto" w:fill="auto"/>
                  <w:noWrap/>
                  <w:hideMark/>
                </w:tcPr>
                <w:p w14:paraId="20B7DFF4" w14:textId="77777777" w:rsidR="008316FC" w:rsidRPr="003B7A8A" w:rsidRDefault="008316FC" w:rsidP="008316FC">
                  <w:pPr>
                    <w:snapToGrid w:val="0"/>
                    <w:rPr>
                      <w:rFonts w:ascii="Cambria" w:hAnsi="Cambria"/>
                      <w:color w:val="000000"/>
                      <w:szCs w:val="20"/>
                    </w:rPr>
                  </w:pPr>
                  <w:r w:rsidRPr="003B7A8A">
                    <w:rPr>
                      <w:rFonts w:ascii="Cambria" w:hAnsi="Cambria"/>
                      <w:color w:val="000000"/>
                      <w:szCs w:val="20"/>
                    </w:rPr>
                    <w:t>Design an instructional program based on a problem in a real-world work or learning</w:t>
                  </w:r>
                </w:p>
                <w:p w14:paraId="798BDB0F" w14:textId="491744B8"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Environment or critiquing one</w:t>
                  </w:r>
                </w:p>
              </w:tc>
              <w:tc>
                <w:tcPr>
                  <w:tcW w:w="1620" w:type="dxa"/>
                  <w:tcBorders>
                    <w:top w:val="nil"/>
                    <w:left w:val="nil"/>
                    <w:bottom w:val="single" w:sz="4" w:space="0" w:color="auto"/>
                    <w:right w:val="single" w:sz="4" w:space="0" w:color="auto"/>
                  </w:tcBorders>
                  <w:shd w:val="clear" w:color="auto" w:fill="auto"/>
                  <w:noWrap/>
                  <w:hideMark/>
                </w:tcPr>
                <w:p w14:paraId="52D53690" w14:textId="77777777" w:rsidR="008316FC" w:rsidRDefault="008316FC" w:rsidP="008316FC">
                  <w:pPr>
                    <w:snapToGrid w:val="0"/>
                    <w:rPr>
                      <w:rFonts w:ascii="Cambria" w:hAnsi="Cambria"/>
                      <w:color w:val="000000"/>
                      <w:szCs w:val="20"/>
                      <w:vertAlign w:val="superscript"/>
                    </w:rPr>
                  </w:pPr>
                  <w:r w:rsidRPr="003B7A8A">
                    <w:rPr>
                      <w:rFonts w:ascii="Cambria" w:hAnsi="Cambria"/>
                      <w:color w:val="000000"/>
                      <w:szCs w:val="20"/>
                    </w:rPr>
                    <w:t>Week 12</w:t>
                  </w:r>
                  <w:r w:rsidRPr="003B7A8A">
                    <w:rPr>
                      <w:rFonts w:ascii="Cambria" w:hAnsi="Cambria"/>
                      <w:color w:val="000000"/>
                      <w:szCs w:val="20"/>
                      <w:vertAlign w:val="superscript"/>
                    </w:rPr>
                    <w:t>th</w:t>
                  </w:r>
                </w:p>
                <w:p w14:paraId="055FD9DB" w14:textId="589B0EFF" w:rsidR="008316FC" w:rsidRPr="00B14E75" w:rsidRDefault="008316FC" w:rsidP="008316FC">
                  <w:pPr>
                    <w:rPr>
                      <w:rFonts w:ascii="Times New Roman" w:hAnsi="Times New Roman"/>
                      <w:color w:val="000000" w:themeColor="text1"/>
                      <w:sz w:val="22"/>
                      <w:szCs w:val="22"/>
                    </w:rPr>
                  </w:pPr>
                  <w:r>
                    <w:rPr>
                      <w:rFonts w:ascii="Cambria" w:hAnsi="Cambria"/>
                      <w:b/>
                      <w:bCs/>
                      <w:color w:val="000000"/>
                      <w:sz w:val="28"/>
                      <w:szCs w:val="28"/>
                      <w:vertAlign w:val="superscript"/>
                    </w:rPr>
                    <w:t>27</w:t>
                  </w:r>
                  <w:r w:rsidRPr="00DB06A5">
                    <w:rPr>
                      <w:rFonts w:ascii="Cambria" w:hAnsi="Cambria"/>
                      <w:b/>
                      <w:bCs/>
                      <w:color w:val="000000"/>
                      <w:sz w:val="28"/>
                      <w:szCs w:val="28"/>
                      <w:vertAlign w:val="superscript"/>
                    </w:rPr>
                    <w:t>-12-2020</w:t>
                  </w:r>
                </w:p>
              </w:tc>
              <w:tc>
                <w:tcPr>
                  <w:tcW w:w="2004" w:type="dxa"/>
                  <w:tcBorders>
                    <w:top w:val="nil"/>
                    <w:left w:val="nil"/>
                    <w:bottom w:val="single" w:sz="4" w:space="0" w:color="auto"/>
                    <w:right w:val="single" w:sz="4" w:space="0" w:color="auto"/>
                  </w:tcBorders>
                  <w:shd w:val="clear" w:color="auto" w:fill="auto"/>
                  <w:noWrap/>
                  <w:vAlign w:val="bottom"/>
                  <w:hideMark/>
                </w:tcPr>
                <w:p w14:paraId="49356B1E" w14:textId="5E0C1BC9" w:rsidR="008316FC" w:rsidRPr="00B14E75" w:rsidRDefault="008316FC" w:rsidP="008316FC">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r>
                    <w:rPr>
                      <w:rFonts w:ascii="Times New Roman" w:hAnsi="Times New Roman"/>
                      <w:color w:val="000000" w:themeColor="text1"/>
                      <w:sz w:val="22"/>
                      <w:szCs w:val="22"/>
                    </w:rPr>
                    <w:t xml:space="preserve">Email </w:t>
                  </w:r>
                </w:p>
              </w:tc>
            </w:tr>
            <w:tr w:rsidR="008316FC" w:rsidRPr="00B14E75" w14:paraId="2EE27077" w14:textId="77777777" w:rsidTr="008316FC">
              <w:trPr>
                <w:trHeight w:val="315"/>
              </w:trPr>
              <w:tc>
                <w:tcPr>
                  <w:tcW w:w="2276" w:type="dxa"/>
                  <w:tcBorders>
                    <w:top w:val="nil"/>
                    <w:left w:val="single" w:sz="4" w:space="0" w:color="auto"/>
                    <w:bottom w:val="single" w:sz="4" w:space="0" w:color="auto"/>
                    <w:right w:val="single" w:sz="4" w:space="0" w:color="auto"/>
                  </w:tcBorders>
                  <w:shd w:val="clear" w:color="auto" w:fill="auto"/>
                  <w:noWrap/>
                </w:tcPr>
                <w:p w14:paraId="3A5B21B8" w14:textId="470C6948" w:rsidR="008316FC" w:rsidRPr="00B14E75" w:rsidRDefault="008316FC" w:rsidP="008316FC">
                  <w:pPr>
                    <w:jc w:val="center"/>
                    <w:rPr>
                      <w:rFonts w:ascii="Times New Roman" w:hAnsi="Times New Roman"/>
                      <w:color w:val="000000" w:themeColor="text1"/>
                      <w:sz w:val="22"/>
                      <w:szCs w:val="22"/>
                    </w:rPr>
                  </w:pPr>
                  <w:r w:rsidRPr="003B7A8A">
                    <w:rPr>
                      <w:rFonts w:ascii="Cambria" w:hAnsi="Cambria"/>
                      <w:color w:val="000000"/>
                      <w:szCs w:val="20"/>
                    </w:rPr>
                    <w:t>Final Exam</w:t>
                  </w:r>
                </w:p>
              </w:tc>
              <w:tc>
                <w:tcPr>
                  <w:tcW w:w="1620" w:type="dxa"/>
                  <w:tcBorders>
                    <w:top w:val="nil"/>
                    <w:left w:val="nil"/>
                    <w:bottom w:val="single" w:sz="4" w:space="0" w:color="auto"/>
                    <w:right w:val="single" w:sz="4" w:space="0" w:color="auto"/>
                  </w:tcBorders>
                </w:tcPr>
                <w:p w14:paraId="41AD8CF6" w14:textId="4B889961"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All ILOs</w:t>
                  </w:r>
                </w:p>
              </w:tc>
              <w:tc>
                <w:tcPr>
                  <w:tcW w:w="864" w:type="dxa"/>
                  <w:tcBorders>
                    <w:top w:val="nil"/>
                    <w:left w:val="single" w:sz="4" w:space="0" w:color="auto"/>
                    <w:bottom w:val="single" w:sz="4" w:space="0" w:color="auto"/>
                    <w:right w:val="single" w:sz="4" w:space="0" w:color="auto"/>
                  </w:tcBorders>
                  <w:shd w:val="clear" w:color="auto" w:fill="auto"/>
                  <w:noWrap/>
                </w:tcPr>
                <w:p w14:paraId="5529669C" w14:textId="5CB95D04"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40%</w:t>
                  </w:r>
                </w:p>
              </w:tc>
              <w:tc>
                <w:tcPr>
                  <w:tcW w:w="1800" w:type="dxa"/>
                  <w:tcBorders>
                    <w:top w:val="nil"/>
                    <w:left w:val="nil"/>
                    <w:bottom w:val="single" w:sz="4" w:space="0" w:color="auto"/>
                    <w:right w:val="single" w:sz="4" w:space="0" w:color="auto"/>
                  </w:tcBorders>
                  <w:shd w:val="clear" w:color="auto" w:fill="auto"/>
                  <w:noWrap/>
                </w:tcPr>
                <w:p w14:paraId="1CB41FB6" w14:textId="77777777" w:rsidR="008316FC" w:rsidRPr="003B7A8A" w:rsidRDefault="008316FC" w:rsidP="008316FC">
                  <w:pPr>
                    <w:snapToGrid w:val="0"/>
                    <w:rPr>
                      <w:rFonts w:ascii="Cambria" w:hAnsi="Cambria"/>
                      <w:color w:val="000000"/>
                      <w:szCs w:val="20"/>
                    </w:rPr>
                  </w:pPr>
                  <w:r w:rsidRPr="003B7A8A">
                    <w:rPr>
                      <w:rFonts w:ascii="Cambria" w:hAnsi="Cambria"/>
                      <w:color w:val="000000"/>
                      <w:szCs w:val="20"/>
                    </w:rPr>
                    <w:t>Essay questions utilizing an application and synthesis approach.</w:t>
                  </w:r>
                </w:p>
                <w:p w14:paraId="30526104" w14:textId="45314CED"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Multiple choice questions</w:t>
                  </w:r>
                </w:p>
              </w:tc>
              <w:tc>
                <w:tcPr>
                  <w:tcW w:w="1620" w:type="dxa"/>
                  <w:tcBorders>
                    <w:top w:val="nil"/>
                    <w:left w:val="nil"/>
                    <w:bottom w:val="single" w:sz="4" w:space="0" w:color="auto"/>
                    <w:right w:val="single" w:sz="4" w:space="0" w:color="auto"/>
                  </w:tcBorders>
                  <w:shd w:val="clear" w:color="auto" w:fill="auto"/>
                  <w:noWrap/>
                </w:tcPr>
                <w:p w14:paraId="4F9B40ED" w14:textId="77777777" w:rsidR="008316FC" w:rsidRDefault="008316FC" w:rsidP="008316FC">
                  <w:pPr>
                    <w:snapToGrid w:val="0"/>
                    <w:rPr>
                      <w:rFonts w:ascii="Cambria" w:hAnsi="Cambria"/>
                      <w:color w:val="000000"/>
                      <w:szCs w:val="20"/>
                    </w:rPr>
                  </w:pPr>
                  <w:r w:rsidRPr="003B7A8A">
                    <w:rPr>
                      <w:rFonts w:ascii="Cambria" w:hAnsi="Cambria"/>
                      <w:color w:val="000000"/>
                      <w:szCs w:val="20"/>
                    </w:rPr>
                    <w:t>Week 1</w:t>
                  </w:r>
                  <w:r>
                    <w:rPr>
                      <w:rFonts w:ascii="Cambria" w:hAnsi="Cambria"/>
                      <w:color w:val="000000"/>
                      <w:szCs w:val="20"/>
                    </w:rPr>
                    <w:t>6</w:t>
                  </w:r>
                  <w:r w:rsidRPr="00DB06A5">
                    <w:rPr>
                      <w:rFonts w:ascii="Cambria" w:hAnsi="Cambria"/>
                      <w:color w:val="000000"/>
                      <w:szCs w:val="20"/>
                      <w:vertAlign w:val="superscript"/>
                    </w:rPr>
                    <w:t>th</w:t>
                  </w:r>
                  <w:r>
                    <w:rPr>
                      <w:rFonts w:ascii="Cambria" w:hAnsi="Cambria"/>
                      <w:color w:val="000000"/>
                      <w:szCs w:val="20"/>
                    </w:rPr>
                    <w:t xml:space="preserve"> </w:t>
                  </w:r>
                  <w:r w:rsidRPr="003B7A8A">
                    <w:rPr>
                      <w:rFonts w:ascii="Cambria" w:hAnsi="Cambria"/>
                      <w:color w:val="000000"/>
                      <w:szCs w:val="20"/>
                    </w:rPr>
                    <w:t xml:space="preserve"> </w:t>
                  </w:r>
                </w:p>
                <w:p w14:paraId="12169A58" w14:textId="77777777" w:rsidR="008316FC" w:rsidRPr="003B7A8A" w:rsidRDefault="008316FC" w:rsidP="008316FC">
                  <w:pPr>
                    <w:snapToGrid w:val="0"/>
                    <w:rPr>
                      <w:rFonts w:ascii="Cambria" w:hAnsi="Cambria"/>
                      <w:b/>
                      <w:color w:val="000000"/>
                      <w:szCs w:val="20"/>
                    </w:rPr>
                  </w:pPr>
                  <w:r>
                    <w:rPr>
                      <w:rFonts w:ascii="Cambria" w:hAnsi="Cambria"/>
                      <w:b/>
                      <w:color w:val="000000"/>
                      <w:szCs w:val="20"/>
                    </w:rPr>
                    <w:t>12</w:t>
                  </w:r>
                  <w:r w:rsidRPr="003B7A8A">
                    <w:rPr>
                      <w:rFonts w:ascii="Cambria" w:hAnsi="Cambria"/>
                      <w:b/>
                      <w:color w:val="000000"/>
                      <w:szCs w:val="20"/>
                    </w:rPr>
                    <w:t>-1-202</w:t>
                  </w:r>
                  <w:r>
                    <w:rPr>
                      <w:rFonts w:ascii="Cambria" w:hAnsi="Cambria"/>
                      <w:b/>
                      <w:color w:val="000000"/>
                      <w:szCs w:val="20"/>
                    </w:rPr>
                    <w:t>1</w:t>
                  </w:r>
                </w:p>
                <w:p w14:paraId="636090F8" w14:textId="082BD812" w:rsidR="008316FC" w:rsidRPr="00B14E75" w:rsidRDefault="008316FC" w:rsidP="008316FC">
                  <w:pPr>
                    <w:rPr>
                      <w:rFonts w:ascii="Times New Roman" w:hAnsi="Times New Roman"/>
                      <w:color w:val="000000" w:themeColor="text1"/>
                      <w:sz w:val="22"/>
                      <w:szCs w:val="22"/>
                    </w:rPr>
                  </w:pPr>
                  <w:r w:rsidRPr="003B7A8A">
                    <w:rPr>
                      <w:rFonts w:ascii="Cambria" w:hAnsi="Cambria"/>
                      <w:b/>
                      <w:color w:val="000000"/>
                      <w:szCs w:val="20"/>
                    </w:rPr>
                    <w:t xml:space="preserve">From </w:t>
                  </w:r>
                  <w:r>
                    <w:rPr>
                      <w:rFonts w:ascii="Cambria" w:hAnsi="Cambria"/>
                      <w:b/>
                      <w:color w:val="000000"/>
                      <w:szCs w:val="20"/>
                    </w:rPr>
                    <w:t>3</w:t>
                  </w:r>
                  <w:r w:rsidRPr="003B7A8A">
                    <w:rPr>
                      <w:rFonts w:ascii="Cambria" w:hAnsi="Cambria"/>
                      <w:b/>
                      <w:color w:val="000000"/>
                      <w:szCs w:val="20"/>
                    </w:rPr>
                    <w:t>-</w:t>
                  </w:r>
                  <w:r>
                    <w:rPr>
                      <w:rFonts w:ascii="Cambria" w:hAnsi="Cambria"/>
                      <w:b/>
                      <w:color w:val="000000"/>
                      <w:szCs w:val="20"/>
                    </w:rPr>
                    <w:t>5</w:t>
                  </w:r>
                  <w:r w:rsidRPr="003B7A8A">
                    <w:rPr>
                      <w:rFonts w:ascii="Cambria" w:hAnsi="Cambria"/>
                      <w:b/>
                      <w:color w:val="000000"/>
                      <w:szCs w:val="20"/>
                    </w:rPr>
                    <w:t xml:space="preserve"> PM </w:t>
                  </w:r>
                </w:p>
              </w:tc>
              <w:tc>
                <w:tcPr>
                  <w:tcW w:w="2004" w:type="dxa"/>
                  <w:tcBorders>
                    <w:top w:val="nil"/>
                    <w:left w:val="nil"/>
                    <w:bottom w:val="single" w:sz="4" w:space="0" w:color="auto"/>
                    <w:right w:val="single" w:sz="4" w:space="0" w:color="auto"/>
                  </w:tcBorders>
                  <w:shd w:val="clear" w:color="auto" w:fill="auto"/>
                  <w:noWrap/>
                  <w:vAlign w:val="bottom"/>
                </w:tcPr>
                <w:p w14:paraId="0AA674FB" w14:textId="0C6927C4" w:rsidR="008316FC" w:rsidRPr="00B14E75" w:rsidRDefault="008316FC" w:rsidP="008316FC">
                  <w:pPr>
                    <w:rPr>
                      <w:rFonts w:ascii="Times New Roman" w:hAnsi="Times New Roman"/>
                      <w:color w:val="000000" w:themeColor="text1"/>
                      <w:sz w:val="22"/>
                      <w:szCs w:val="22"/>
                    </w:rPr>
                  </w:pPr>
                  <w:r>
                    <w:rPr>
                      <w:rFonts w:ascii="Times New Roman" w:hAnsi="Times New Roman"/>
                      <w:color w:val="000000" w:themeColor="text1"/>
                      <w:sz w:val="22"/>
                      <w:szCs w:val="22"/>
                    </w:rPr>
                    <w:t>According to University Instruction</w:t>
                  </w:r>
                </w:p>
              </w:tc>
            </w:tr>
            <w:tr w:rsidR="008316FC" w:rsidRPr="00B14E75" w14:paraId="218F599D" w14:textId="77777777" w:rsidTr="008316FC">
              <w:trPr>
                <w:trHeight w:val="315"/>
              </w:trPr>
              <w:tc>
                <w:tcPr>
                  <w:tcW w:w="2276" w:type="dxa"/>
                  <w:tcBorders>
                    <w:top w:val="nil"/>
                    <w:left w:val="single" w:sz="4" w:space="0" w:color="auto"/>
                    <w:bottom w:val="single" w:sz="4" w:space="0" w:color="auto"/>
                    <w:right w:val="single" w:sz="4" w:space="0" w:color="auto"/>
                  </w:tcBorders>
                  <w:shd w:val="clear" w:color="auto" w:fill="auto"/>
                  <w:noWrap/>
                  <w:hideMark/>
                </w:tcPr>
                <w:p w14:paraId="449E3203" w14:textId="412A0EAF" w:rsidR="008316FC" w:rsidRPr="00B14E75" w:rsidRDefault="008316FC" w:rsidP="008316FC">
                  <w:pPr>
                    <w:jc w:val="center"/>
                    <w:rPr>
                      <w:rFonts w:ascii="Times New Roman" w:hAnsi="Times New Roman"/>
                      <w:color w:val="000000" w:themeColor="text1"/>
                      <w:sz w:val="22"/>
                      <w:szCs w:val="22"/>
                    </w:rPr>
                  </w:pPr>
                  <w:r w:rsidRPr="003B7A8A">
                    <w:rPr>
                      <w:rFonts w:ascii="Cambria" w:hAnsi="Cambria"/>
                      <w:color w:val="000000"/>
                      <w:szCs w:val="20"/>
                    </w:rPr>
                    <w:t>Total</w:t>
                  </w:r>
                </w:p>
              </w:tc>
              <w:tc>
                <w:tcPr>
                  <w:tcW w:w="1620" w:type="dxa"/>
                  <w:tcBorders>
                    <w:top w:val="nil"/>
                    <w:left w:val="nil"/>
                    <w:bottom w:val="single" w:sz="4" w:space="0" w:color="auto"/>
                    <w:right w:val="single" w:sz="4" w:space="0" w:color="auto"/>
                  </w:tcBorders>
                </w:tcPr>
                <w:p w14:paraId="00D961DB" w14:textId="77777777" w:rsidR="008316FC" w:rsidRPr="00B14E75" w:rsidRDefault="008316FC" w:rsidP="008316FC">
                  <w:pPr>
                    <w:rPr>
                      <w:rFonts w:ascii="Times New Roman" w:hAnsi="Times New Roman"/>
                      <w:color w:val="000000" w:themeColor="text1"/>
                      <w:sz w:val="22"/>
                      <w:szCs w:val="22"/>
                    </w:rPr>
                  </w:pPr>
                </w:p>
              </w:tc>
              <w:tc>
                <w:tcPr>
                  <w:tcW w:w="864" w:type="dxa"/>
                  <w:tcBorders>
                    <w:top w:val="nil"/>
                    <w:left w:val="single" w:sz="4" w:space="0" w:color="auto"/>
                    <w:bottom w:val="single" w:sz="4" w:space="0" w:color="auto"/>
                    <w:right w:val="single" w:sz="4" w:space="0" w:color="auto"/>
                  </w:tcBorders>
                  <w:shd w:val="clear" w:color="auto" w:fill="auto"/>
                  <w:noWrap/>
                  <w:hideMark/>
                </w:tcPr>
                <w:p w14:paraId="03F17403" w14:textId="7AFD3B5C" w:rsidR="008316FC" w:rsidRPr="00B14E75" w:rsidRDefault="008316FC" w:rsidP="008316FC">
                  <w:pPr>
                    <w:rPr>
                      <w:rFonts w:ascii="Times New Roman" w:hAnsi="Times New Roman"/>
                      <w:color w:val="000000" w:themeColor="text1"/>
                      <w:sz w:val="22"/>
                      <w:szCs w:val="22"/>
                    </w:rPr>
                  </w:pPr>
                  <w:r w:rsidRPr="003B7A8A">
                    <w:rPr>
                      <w:rFonts w:ascii="Cambria" w:hAnsi="Cambria"/>
                      <w:color w:val="000000"/>
                      <w:szCs w:val="20"/>
                    </w:rPr>
                    <w:t>100%</w:t>
                  </w:r>
                </w:p>
              </w:tc>
              <w:tc>
                <w:tcPr>
                  <w:tcW w:w="1800" w:type="dxa"/>
                  <w:tcBorders>
                    <w:top w:val="nil"/>
                    <w:left w:val="nil"/>
                    <w:bottom w:val="single" w:sz="4" w:space="0" w:color="auto"/>
                    <w:right w:val="single" w:sz="4" w:space="0" w:color="auto"/>
                  </w:tcBorders>
                  <w:shd w:val="clear" w:color="auto" w:fill="auto"/>
                  <w:noWrap/>
                  <w:hideMark/>
                </w:tcPr>
                <w:p w14:paraId="60FC3F2D" w14:textId="0F6108B3" w:rsidR="008316FC" w:rsidRPr="00B14E75" w:rsidRDefault="008316FC" w:rsidP="008316FC">
                  <w:pPr>
                    <w:rPr>
                      <w:rFonts w:ascii="Times New Roman" w:hAnsi="Times New Roman"/>
                      <w:color w:val="000000" w:themeColor="text1"/>
                      <w:sz w:val="22"/>
                      <w:szCs w:val="22"/>
                    </w:rPr>
                  </w:pPr>
                </w:p>
              </w:tc>
              <w:tc>
                <w:tcPr>
                  <w:tcW w:w="1620" w:type="dxa"/>
                  <w:tcBorders>
                    <w:top w:val="nil"/>
                    <w:left w:val="nil"/>
                    <w:bottom w:val="single" w:sz="4" w:space="0" w:color="auto"/>
                    <w:right w:val="single" w:sz="4" w:space="0" w:color="auto"/>
                  </w:tcBorders>
                  <w:shd w:val="clear" w:color="auto" w:fill="auto"/>
                  <w:noWrap/>
                  <w:hideMark/>
                </w:tcPr>
                <w:p w14:paraId="48108201" w14:textId="150CE390" w:rsidR="008316FC" w:rsidRPr="00B14E75" w:rsidRDefault="008316FC" w:rsidP="008316FC">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3C584657" w14:textId="77777777" w:rsidR="008316FC" w:rsidRPr="00B14E75" w:rsidRDefault="008316FC" w:rsidP="008316FC">
                  <w:pPr>
                    <w:rPr>
                      <w:rFonts w:ascii="Times New Roman" w:hAnsi="Times New Roman"/>
                      <w:color w:val="000000" w:themeColor="text1"/>
                      <w:sz w:val="22"/>
                      <w:szCs w:val="22"/>
                    </w:rPr>
                  </w:pPr>
                  <w:r w:rsidRPr="00B14E75">
                    <w:rPr>
                      <w:rFonts w:ascii="Times New Roman" w:hAnsi="Times New Roman"/>
                      <w:color w:val="000000" w:themeColor="text1"/>
                      <w:sz w:val="22"/>
                      <w:szCs w:val="22"/>
                    </w:rPr>
                    <w:t> </w:t>
                  </w:r>
                </w:p>
              </w:tc>
            </w:tr>
          </w:tbl>
          <w:p w14:paraId="700F3CA8" w14:textId="77777777" w:rsidR="004D364A" w:rsidRPr="00B14E75" w:rsidRDefault="004D364A" w:rsidP="00DE602A">
            <w:pPr>
              <w:rPr>
                <w:rFonts w:ascii="Times New Roman" w:hAnsi="Times New Roman"/>
                <w:color w:val="000000" w:themeColor="text1"/>
                <w:sz w:val="24"/>
              </w:rPr>
            </w:pPr>
          </w:p>
          <w:p w14:paraId="1396F74A" w14:textId="77777777" w:rsidR="004D364A" w:rsidRPr="00B14E75" w:rsidRDefault="004D364A" w:rsidP="00DE602A">
            <w:pPr>
              <w:rPr>
                <w:rFonts w:ascii="Times New Roman" w:hAnsi="Times New Roman"/>
                <w:color w:val="000000" w:themeColor="text1"/>
                <w:sz w:val="24"/>
              </w:rPr>
            </w:pPr>
          </w:p>
        </w:tc>
      </w:tr>
    </w:tbl>
    <w:p w14:paraId="19FFA7B3" w14:textId="67770D3C" w:rsidR="00DE602A" w:rsidRPr="00B14E75" w:rsidRDefault="00DE602A" w:rsidP="00DE602A">
      <w:pPr>
        <w:rPr>
          <w:rFonts w:ascii="Times New Roman" w:hAnsi="Times New Roman"/>
          <w:color w:val="000000" w:themeColor="text1"/>
          <w:sz w:val="24"/>
        </w:rPr>
      </w:pPr>
    </w:p>
    <w:p w14:paraId="04586BA8" w14:textId="02080585" w:rsidR="00CE3E14" w:rsidRPr="00B14E75" w:rsidRDefault="00A379F8" w:rsidP="00CE3E14">
      <w:pPr>
        <w:rPr>
          <w:rFonts w:ascii="Times New Roman" w:hAnsi="Times New Roman"/>
          <w:b/>
          <w:bCs/>
          <w:color w:val="000000" w:themeColor="text1"/>
          <w:sz w:val="24"/>
        </w:rPr>
      </w:pPr>
      <w:r w:rsidRPr="00B14E75">
        <w:rPr>
          <w:rFonts w:ascii="Times New Roman" w:hAnsi="Times New Roman" w:hint="cs"/>
          <w:b/>
          <w:bCs/>
          <w:color w:val="000000" w:themeColor="text1"/>
          <w:sz w:val="24"/>
          <w:rtl/>
        </w:rPr>
        <w:t>24</w:t>
      </w:r>
      <w:r w:rsidR="00CE3E14" w:rsidRPr="00B14E75">
        <w:rPr>
          <w:rFonts w:ascii="Times New Roman" w:hAnsi="Times New Roman"/>
          <w:b/>
          <w:bCs/>
          <w:color w:val="000000" w:themeColor="text1"/>
          <w:sz w:val="24"/>
        </w:rPr>
        <w:t xml:space="preserve"> Course Requirements</w:t>
      </w:r>
      <w:r w:rsidR="00310FB2" w:rsidRPr="00B14E75">
        <w:rPr>
          <w:rFonts w:ascii="Times New Roman" w:hAnsi="Times New Roman"/>
          <w:b/>
          <w:bCs/>
          <w:color w:val="000000" w:themeColor="text1"/>
          <w:sz w:val="24"/>
        </w:rPr>
        <w:t xml:space="preserve"> (e.g: students should have a computer, internet connection, webcam, account on a specific software/platform…etc)</w:t>
      </w:r>
      <w:r w:rsidR="00CE3E14" w:rsidRPr="00B14E75">
        <w:rPr>
          <w:rFonts w:ascii="Times New Roman" w:hAnsi="Times New Roman"/>
          <w:b/>
          <w:bCs/>
          <w:color w:val="000000" w:themeColor="text1"/>
          <w:sz w:val="24"/>
        </w:rPr>
        <w:t xml:space="preserve">: </w:t>
      </w:r>
    </w:p>
    <w:p w14:paraId="4F26CB1F" w14:textId="77777777" w:rsidR="00CE3E14" w:rsidRPr="00B14E75" w:rsidRDefault="00CE3E14" w:rsidP="00CE3E14">
      <w:pPr>
        <w:rPr>
          <w:rFonts w:ascii="Times New Roman" w:hAnsi="Times New Roman"/>
          <w:b/>
          <w:bCs/>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B14E75" w14:paraId="1B253ADB" w14:textId="77777777" w:rsidTr="0044461E">
        <w:trPr>
          <w:trHeight w:val="833"/>
        </w:trPr>
        <w:tc>
          <w:tcPr>
            <w:tcW w:w="10008" w:type="dxa"/>
            <w:tcBorders>
              <w:bottom w:val="single" w:sz="4" w:space="0" w:color="auto"/>
            </w:tcBorders>
          </w:tcPr>
          <w:p w14:paraId="1E4B3BDB" w14:textId="77777777" w:rsidR="00CE3E14" w:rsidRPr="00B14E75" w:rsidRDefault="00CE3E14" w:rsidP="0044461E">
            <w:pPr>
              <w:rPr>
                <w:rFonts w:ascii="Times New Roman" w:hAnsi="Times New Roman"/>
                <w:color w:val="000000" w:themeColor="text1"/>
                <w:sz w:val="24"/>
              </w:rPr>
            </w:pPr>
          </w:p>
          <w:p w14:paraId="474400FF" w14:textId="77777777" w:rsidR="00CE3E14" w:rsidRPr="00B14E75" w:rsidRDefault="00CE3E14" w:rsidP="0044461E">
            <w:pPr>
              <w:rPr>
                <w:rFonts w:ascii="Times New Roman" w:hAnsi="Times New Roman"/>
                <w:color w:val="000000" w:themeColor="text1"/>
                <w:sz w:val="24"/>
              </w:rPr>
            </w:pPr>
          </w:p>
          <w:p w14:paraId="16E71892" w14:textId="77777777" w:rsidR="00CE3E14" w:rsidRPr="00B14E75" w:rsidRDefault="00CE3E14" w:rsidP="0044461E">
            <w:pPr>
              <w:rPr>
                <w:rFonts w:ascii="Times New Roman" w:hAnsi="Times New Roman"/>
                <w:color w:val="000000" w:themeColor="text1"/>
                <w:sz w:val="24"/>
              </w:rPr>
            </w:pPr>
          </w:p>
          <w:p w14:paraId="3AA65C07" w14:textId="77777777" w:rsidR="00CE3E14" w:rsidRPr="00B14E75" w:rsidRDefault="00CE3E14" w:rsidP="0044461E">
            <w:pPr>
              <w:rPr>
                <w:rFonts w:ascii="Times New Roman" w:hAnsi="Times New Roman"/>
                <w:color w:val="000000" w:themeColor="text1"/>
                <w:sz w:val="24"/>
              </w:rPr>
            </w:pPr>
          </w:p>
        </w:tc>
      </w:tr>
    </w:tbl>
    <w:p w14:paraId="7E4FB3E1" w14:textId="77777777" w:rsidR="00CE3E14" w:rsidRPr="00B14E75" w:rsidRDefault="00CE3E14" w:rsidP="00CE3E14">
      <w:pPr>
        <w:rPr>
          <w:rFonts w:ascii="Times New Roman" w:hAnsi="Times New Roman"/>
          <w:color w:val="000000" w:themeColor="text1"/>
          <w:sz w:val="24"/>
        </w:rPr>
      </w:pPr>
    </w:p>
    <w:p w14:paraId="5D439282" w14:textId="77777777" w:rsidR="00CE3E14" w:rsidRPr="00B14E75" w:rsidRDefault="00CE3E14" w:rsidP="00DE602A">
      <w:pPr>
        <w:rPr>
          <w:rFonts w:ascii="Times New Roman" w:hAnsi="Times New Roman"/>
          <w:color w:val="000000" w:themeColor="text1"/>
          <w:sz w:val="24"/>
        </w:rPr>
      </w:pPr>
    </w:p>
    <w:p w14:paraId="7FD13E63" w14:textId="186B1246" w:rsidR="004D364A" w:rsidRDefault="00A379F8" w:rsidP="00DE602A">
      <w:pPr>
        <w:rPr>
          <w:rFonts w:ascii="Times New Roman" w:hAnsi="Times New Roman"/>
          <w:b/>
          <w:bCs/>
          <w:color w:val="000000" w:themeColor="text1"/>
          <w:sz w:val="24"/>
        </w:rPr>
      </w:pPr>
      <w:r w:rsidRPr="00B14E75">
        <w:rPr>
          <w:rFonts w:ascii="Times New Roman" w:hAnsi="Times New Roman" w:hint="cs"/>
          <w:b/>
          <w:bCs/>
          <w:color w:val="000000" w:themeColor="text1"/>
          <w:sz w:val="24"/>
          <w:rtl/>
        </w:rPr>
        <w:t>25</w:t>
      </w:r>
      <w:r w:rsidR="004D364A" w:rsidRPr="00B14E75">
        <w:rPr>
          <w:rFonts w:ascii="Times New Roman" w:hAnsi="Times New Roman"/>
          <w:b/>
          <w:bCs/>
          <w:color w:val="000000" w:themeColor="text1"/>
          <w:sz w:val="24"/>
        </w:rPr>
        <w:t xml:space="preserve"> Course Policies:</w:t>
      </w:r>
    </w:p>
    <w:p w14:paraId="0838AA1E" w14:textId="77777777" w:rsidR="00A90528" w:rsidRDefault="00A90528" w:rsidP="00A90528">
      <w:pPr>
        <w:rPr>
          <w:rFonts w:ascii="Times New Roman" w:hAnsi="Times New Roman"/>
          <w:color w:val="000000" w:themeColor="text1"/>
          <w:sz w:val="24"/>
        </w:rPr>
      </w:pPr>
      <w:r>
        <w:rPr>
          <w:rFonts w:ascii="Times New Roman" w:hAnsi="Times New Roman"/>
          <w:color w:val="000000" w:themeColor="text1"/>
          <w:sz w:val="24"/>
        </w:rPr>
        <w:t>Please refer to the university policies as published up-to-date in the link below:</w:t>
      </w:r>
    </w:p>
    <w:p w14:paraId="00E2FF78" w14:textId="77777777" w:rsidR="00A90528" w:rsidRDefault="00A90528" w:rsidP="00A90528">
      <w:pPr>
        <w:rPr>
          <w:rFonts w:ascii="Times New Roman" w:hAnsi="Times New Roman"/>
          <w:color w:val="000000" w:themeColor="text1"/>
          <w:sz w:val="24"/>
        </w:rPr>
      </w:pPr>
    </w:p>
    <w:p w14:paraId="1F6F4569" w14:textId="77777777" w:rsidR="00A90528" w:rsidRDefault="00F90BD1" w:rsidP="00A90528">
      <w:pPr>
        <w:rPr>
          <w:rFonts w:ascii="Times New Roman" w:hAnsi="Times New Roman"/>
          <w:color w:val="000000" w:themeColor="text1"/>
          <w:sz w:val="24"/>
          <w:rtl/>
          <w:lang w:bidi="ar-JO"/>
        </w:rPr>
      </w:pPr>
      <w:hyperlink r:id="rId14" w:history="1">
        <w:r w:rsidR="00A90528" w:rsidRPr="005341D9">
          <w:rPr>
            <w:rStyle w:val="Hyperlink"/>
            <w:rFonts w:ascii="Times New Roman" w:hAnsi="Times New Roman"/>
            <w:sz w:val="24"/>
            <w:lang w:bidi="ar-JO"/>
          </w:rPr>
          <w:t>http://units.ju.edu.jo/ar/LegalAffairs/Lists/Regulations/DispForm.aspx?ID=246&amp;ContentTypeId=0x0100C7850F392E786A439F935E088708707E</w:t>
        </w:r>
      </w:hyperlink>
    </w:p>
    <w:p w14:paraId="14489167" w14:textId="77777777" w:rsidR="00A90528" w:rsidRPr="00B14E75" w:rsidRDefault="00A90528" w:rsidP="00DE602A">
      <w:pPr>
        <w:rPr>
          <w:rFonts w:ascii="Times New Roman" w:hAnsi="Times New Roman"/>
          <w:b/>
          <w:bCs/>
          <w:color w:val="000000" w:themeColor="text1"/>
          <w:sz w:val="24"/>
          <w:lang w:bidi="ar-JO"/>
        </w:rPr>
      </w:pPr>
    </w:p>
    <w:p w14:paraId="19535D4B" w14:textId="77777777" w:rsidR="00DE602A" w:rsidRPr="00B14E75" w:rsidRDefault="00DE602A" w:rsidP="00DE602A">
      <w:pPr>
        <w:rPr>
          <w:rFonts w:ascii="Times New Roman" w:hAnsi="Times New Roman"/>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B14E75" w14:paraId="69AE6743" w14:textId="77777777" w:rsidTr="00F93F1F">
        <w:tc>
          <w:tcPr>
            <w:tcW w:w="10008" w:type="dxa"/>
          </w:tcPr>
          <w:p w14:paraId="2E2ECD81" w14:textId="77777777" w:rsidR="004D364A" w:rsidRPr="00B14E75" w:rsidRDefault="004D364A" w:rsidP="00DE602A">
            <w:pPr>
              <w:rPr>
                <w:rFonts w:ascii="Times New Roman" w:hAnsi="Times New Roman"/>
                <w:color w:val="000000" w:themeColor="text1"/>
                <w:sz w:val="24"/>
              </w:rPr>
            </w:pPr>
            <w:r w:rsidRPr="00B14E75">
              <w:rPr>
                <w:rFonts w:ascii="Times New Roman" w:hAnsi="Times New Roman"/>
                <w:color w:val="000000" w:themeColor="text1"/>
                <w:sz w:val="24"/>
              </w:rPr>
              <w:t>A- Attendance policies:</w:t>
            </w:r>
          </w:p>
          <w:p w14:paraId="548E9DBC" w14:textId="77777777" w:rsidR="004D364A" w:rsidRPr="00B14E75" w:rsidRDefault="004D364A" w:rsidP="00DE602A">
            <w:pPr>
              <w:rPr>
                <w:rFonts w:ascii="Times New Roman" w:hAnsi="Times New Roman"/>
                <w:color w:val="000000" w:themeColor="text1"/>
                <w:sz w:val="24"/>
              </w:rPr>
            </w:pPr>
          </w:p>
          <w:p w14:paraId="7E462742" w14:textId="43811E3F" w:rsidR="004D364A" w:rsidRPr="00B14E75" w:rsidRDefault="004D364A" w:rsidP="00DE602A">
            <w:pPr>
              <w:rPr>
                <w:rFonts w:ascii="Times New Roman" w:hAnsi="Times New Roman"/>
                <w:color w:val="000000" w:themeColor="text1"/>
                <w:sz w:val="24"/>
              </w:rPr>
            </w:pPr>
            <w:r w:rsidRPr="00B14E75">
              <w:rPr>
                <w:rFonts w:ascii="Times New Roman" w:hAnsi="Times New Roman"/>
                <w:color w:val="000000" w:themeColor="text1"/>
                <w:sz w:val="24"/>
              </w:rPr>
              <w:t xml:space="preserve">B- Absences from exams and </w:t>
            </w:r>
            <w:r w:rsidR="0003236B" w:rsidRPr="00B14E75">
              <w:rPr>
                <w:rFonts w:ascii="Times New Roman" w:hAnsi="Times New Roman"/>
                <w:color w:val="000000" w:themeColor="text1"/>
                <w:sz w:val="24"/>
              </w:rPr>
              <w:t>submitting</w:t>
            </w:r>
            <w:r w:rsidRPr="00B14E75">
              <w:rPr>
                <w:rFonts w:ascii="Times New Roman" w:hAnsi="Times New Roman"/>
                <w:color w:val="000000" w:themeColor="text1"/>
                <w:sz w:val="24"/>
              </w:rPr>
              <w:t xml:space="preserve"> assignments on time:</w:t>
            </w:r>
          </w:p>
          <w:p w14:paraId="645D19BE" w14:textId="77777777" w:rsidR="004D364A" w:rsidRPr="00B14E75" w:rsidRDefault="004D364A" w:rsidP="00DE602A">
            <w:pPr>
              <w:rPr>
                <w:rFonts w:ascii="Times New Roman" w:hAnsi="Times New Roman"/>
                <w:color w:val="000000" w:themeColor="text1"/>
                <w:sz w:val="24"/>
              </w:rPr>
            </w:pPr>
          </w:p>
          <w:p w14:paraId="62B17725" w14:textId="77777777" w:rsidR="004D364A" w:rsidRPr="00B14E75" w:rsidRDefault="004D364A" w:rsidP="00DE602A">
            <w:pPr>
              <w:rPr>
                <w:rFonts w:ascii="Times New Roman" w:hAnsi="Times New Roman"/>
                <w:color w:val="000000" w:themeColor="text1"/>
                <w:sz w:val="24"/>
              </w:rPr>
            </w:pPr>
            <w:r w:rsidRPr="00B14E75">
              <w:rPr>
                <w:rFonts w:ascii="Times New Roman" w:hAnsi="Times New Roman"/>
                <w:color w:val="000000" w:themeColor="text1"/>
                <w:sz w:val="24"/>
              </w:rPr>
              <w:t>C- Health and safety procedures:</w:t>
            </w:r>
          </w:p>
          <w:p w14:paraId="4D34C093" w14:textId="77777777" w:rsidR="004D364A" w:rsidRPr="00B14E75" w:rsidRDefault="004D364A" w:rsidP="00DE602A">
            <w:pPr>
              <w:rPr>
                <w:rFonts w:ascii="Times New Roman" w:hAnsi="Times New Roman"/>
                <w:color w:val="000000" w:themeColor="text1"/>
                <w:sz w:val="24"/>
              </w:rPr>
            </w:pPr>
          </w:p>
          <w:p w14:paraId="7BCCA416" w14:textId="77777777" w:rsidR="004D364A" w:rsidRPr="00B14E75" w:rsidRDefault="004D364A" w:rsidP="00DE602A">
            <w:pPr>
              <w:rPr>
                <w:rFonts w:ascii="Times New Roman" w:hAnsi="Times New Roman"/>
                <w:color w:val="000000" w:themeColor="text1"/>
                <w:sz w:val="24"/>
              </w:rPr>
            </w:pPr>
            <w:r w:rsidRPr="00B14E75">
              <w:rPr>
                <w:rFonts w:ascii="Times New Roman" w:hAnsi="Times New Roman"/>
                <w:color w:val="000000" w:themeColor="text1"/>
                <w:sz w:val="24"/>
              </w:rPr>
              <w:t>D- Honesty policy regarding cheating, plagiarism, misbehavior:</w:t>
            </w:r>
          </w:p>
          <w:p w14:paraId="23354C17" w14:textId="16CC8A47" w:rsidR="00FD49DE" w:rsidRPr="00B14E75" w:rsidRDefault="00FD49DE" w:rsidP="00FD49DE">
            <w:pPr>
              <w:spacing w:before="80" w:after="120"/>
              <w:rPr>
                <w:rFonts w:asciiTheme="majorBidi" w:hAnsiTheme="majorBidi" w:cstheme="majorBidi"/>
                <w:bCs/>
                <w:color w:val="000000" w:themeColor="text1"/>
                <w:sz w:val="24"/>
              </w:rPr>
            </w:pPr>
            <w:r w:rsidRPr="00B14E75">
              <w:rPr>
                <w:rFonts w:asciiTheme="majorBidi" w:hAnsiTheme="majorBidi" w:cstheme="majorBidi"/>
                <w:bCs/>
                <w:color w:val="000000" w:themeColor="text1"/>
                <w:sz w:val="24"/>
              </w:rPr>
              <w:t>Cheating, plagiarism, misbehaviour are attempts to gain marks dishonestly and includes; but not limited to:</w:t>
            </w:r>
          </w:p>
          <w:p w14:paraId="4EB4DD41" w14:textId="77777777" w:rsidR="00FD49DE" w:rsidRPr="00B14E75" w:rsidRDefault="00FD49DE" w:rsidP="00FD49DE">
            <w:pPr>
              <w:numPr>
                <w:ilvl w:val="0"/>
                <w:numId w:val="11"/>
              </w:numPr>
              <w:spacing w:after="120"/>
              <w:rPr>
                <w:rFonts w:asciiTheme="majorBidi" w:hAnsiTheme="majorBidi" w:cstheme="majorBidi"/>
                <w:bCs/>
                <w:color w:val="000000" w:themeColor="text1"/>
                <w:sz w:val="24"/>
              </w:rPr>
            </w:pPr>
            <w:r w:rsidRPr="00B14E75">
              <w:rPr>
                <w:rFonts w:asciiTheme="majorBidi" w:hAnsiTheme="majorBidi" w:cstheme="majorBidi"/>
                <w:bCs/>
                <w:color w:val="000000" w:themeColor="text1"/>
                <w:sz w:val="24"/>
              </w:rPr>
              <w:t>Copying from another student’s work.</w:t>
            </w:r>
          </w:p>
          <w:p w14:paraId="0B98EAB9" w14:textId="77777777" w:rsidR="00FD49DE" w:rsidRPr="00B14E75" w:rsidRDefault="00FD49DE" w:rsidP="00FD49DE">
            <w:pPr>
              <w:numPr>
                <w:ilvl w:val="0"/>
                <w:numId w:val="11"/>
              </w:numPr>
              <w:spacing w:after="120"/>
              <w:rPr>
                <w:rFonts w:asciiTheme="majorBidi" w:hAnsiTheme="majorBidi" w:cstheme="majorBidi"/>
                <w:bCs/>
                <w:color w:val="000000" w:themeColor="text1"/>
                <w:sz w:val="24"/>
              </w:rPr>
            </w:pPr>
            <w:r w:rsidRPr="00B14E75">
              <w:rPr>
                <w:rFonts w:asciiTheme="majorBidi" w:hAnsiTheme="majorBidi" w:cstheme="majorBidi"/>
                <w:bCs/>
                <w:color w:val="000000" w:themeColor="text1"/>
                <w:sz w:val="24"/>
              </w:rPr>
              <w:t>Using materials not authorized by the institute.</w:t>
            </w:r>
          </w:p>
          <w:p w14:paraId="04716219" w14:textId="77777777" w:rsidR="00FD49DE" w:rsidRPr="00B14E75" w:rsidRDefault="00FD49DE" w:rsidP="00FD49DE">
            <w:pPr>
              <w:numPr>
                <w:ilvl w:val="0"/>
                <w:numId w:val="11"/>
              </w:numPr>
              <w:spacing w:after="120"/>
              <w:rPr>
                <w:rFonts w:asciiTheme="majorBidi" w:hAnsiTheme="majorBidi" w:cstheme="majorBidi"/>
                <w:bCs/>
                <w:color w:val="000000" w:themeColor="text1"/>
                <w:sz w:val="24"/>
              </w:rPr>
            </w:pPr>
            <w:r w:rsidRPr="00B14E75">
              <w:rPr>
                <w:rFonts w:asciiTheme="majorBidi" w:hAnsiTheme="majorBidi" w:cstheme="majorBidi"/>
                <w:bCs/>
                <w:color w:val="000000" w:themeColor="text1"/>
                <w:sz w:val="24"/>
              </w:rPr>
              <w:t>Collaborating with another student during a test, without permission.</w:t>
            </w:r>
          </w:p>
          <w:p w14:paraId="0CCD16FA" w14:textId="77777777" w:rsidR="00FD49DE" w:rsidRPr="00B14E75" w:rsidRDefault="00FD49DE" w:rsidP="00FD49DE">
            <w:pPr>
              <w:numPr>
                <w:ilvl w:val="0"/>
                <w:numId w:val="11"/>
              </w:numPr>
              <w:spacing w:after="120"/>
              <w:rPr>
                <w:rFonts w:asciiTheme="majorBidi" w:hAnsiTheme="majorBidi" w:cstheme="majorBidi"/>
                <w:bCs/>
                <w:color w:val="000000" w:themeColor="text1"/>
                <w:sz w:val="24"/>
              </w:rPr>
            </w:pPr>
            <w:r w:rsidRPr="00B14E75">
              <w:rPr>
                <w:rFonts w:asciiTheme="majorBidi" w:hAnsiTheme="majorBidi" w:cstheme="majorBidi"/>
                <w:bCs/>
                <w:color w:val="000000" w:themeColor="text1"/>
                <w:sz w:val="24"/>
              </w:rPr>
              <w:t>Knowingly using, buying, selling, or stealing the contents of a test.</w:t>
            </w:r>
          </w:p>
          <w:p w14:paraId="32F729A5" w14:textId="77777777" w:rsidR="00FD49DE" w:rsidRPr="00B14E75" w:rsidRDefault="00FD49DE" w:rsidP="00FD49DE">
            <w:pPr>
              <w:numPr>
                <w:ilvl w:val="0"/>
                <w:numId w:val="11"/>
              </w:numPr>
              <w:spacing w:after="120"/>
              <w:rPr>
                <w:rFonts w:asciiTheme="majorBidi" w:hAnsiTheme="majorBidi" w:cstheme="majorBidi"/>
                <w:bCs/>
                <w:color w:val="000000" w:themeColor="text1"/>
                <w:sz w:val="24"/>
              </w:rPr>
            </w:pPr>
            <w:r w:rsidRPr="00B14E75">
              <w:rPr>
                <w:rFonts w:asciiTheme="majorBidi" w:hAnsiTheme="majorBidi" w:cstheme="majorBidi"/>
                <w:bCs/>
                <w:color w:val="000000" w:themeColor="text1"/>
                <w:sz w:val="24"/>
              </w:rPr>
              <w:t>Plagiarism which means presenting another person’s work or ideas as one’s own, without attribution.</w:t>
            </w:r>
          </w:p>
          <w:p w14:paraId="4F057AF4" w14:textId="77777777" w:rsidR="00FD49DE" w:rsidRPr="00B14E75" w:rsidRDefault="00FD49DE" w:rsidP="00FD49DE">
            <w:pPr>
              <w:spacing w:after="120"/>
              <w:ind w:left="738"/>
              <w:rPr>
                <w:rFonts w:asciiTheme="majorBidi" w:hAnsiTheme="majorBidi" w:cstheme="majorBidi"/>
                <w:bCs/>
                <w:color w:val="000000" w:themeColor="text1"/>
                <w:sz w:val="24"/>
              </w:rPr>
            </w:pPr>
            <w:r w:rsidRPr="00B14E75">
              <w:rPr>
                <w:rFonts w:asciiTheme="majorBidi" w:hAnsiTheme="majorBidi" w:cstheme="majorBidi"/>
                <w:bCs/>
                <w:color w:val="000000" w:themeColor="text1"/>
                <w:sz w:val="24"/>
              </w:rPr>
              <w:t>Using any media (including mobiles) during the exam</w:t>
            </w:r>
          </w:p>
          <w:p w14:paraId="204ABE94" w14:textId="77777777" w:rsidR="00FD49DE" w:rsidRPr="00B14E75" w:rsidRDefault="00FD49DE" w:rsidP="00FD49DE">
            <w:pPr>
              <w:spacing w:after="120"/>
              <w:ind w:left="738"/>
              <w:rPr>
                <w:rFonts w:asciiTheme="majorBidi" w:hAnsiTheme="majorBidi" w:cstheme="majorBidi"/>
                <w:bCs/>
                <w:color w:val="000000" w:themeColor="text1"/>
                <w:sz w:val="24"/>
              </w:rPr>
            </w:pPr>
          </w:p>
          <w:p w14:paraId="6E7E08BB" w14:textId="77777777" w:rsidR="00FD49DE" w:rsidRPr="00B14E75" w:rsidRDefault="00FD49DE" w:rsidP="00FD49DE">
            <w:pPr>
              <w:pStyle w:val="ListParagraph"/>
              <w:numPr>
                <w:ilvl w:val="0"/>
                <w:numId w:val="12"/>
              </w:numPr>
              <w:spacing w:after="120"/>
              <w:ind w:left="748" w:hanging="450"/>
              <w:rPr>
                <w:rStyle w:val="hps"/>
                <w:rFonts w:asciiTheme="majorBidi" w:hAnsiTheme="majorBidi" w:cstheme="majorBidi"/>
                <w:b/>
                <w:color w:val="000000" w:themeColor="text1"/>
                <w:sz w:val="24"/>
              </w:rPr>
            </w:pPr>
            <w:r w:rsidRPr="00B14E75">
              <w:rPr>
                <w:rFonts w:asciiTheme="majorBidi" w:hAnsiTheme="majorBidi" w:cstheme="majorBidi"/>
                <w:b/>
                <w:color w:val="000000" w:themeColor="text1"/>
                <w:sz w:val="24"/>
              </w:rPr>
              <w:t xml:space="preserve">The participation or the commitment of cheating will lead to applying penalties according to the University of Jordan Students’ Discipline rules and regulations No. (94, 49, 47,27, 29): </w:t>
            </w:r>
            <w:hyperlink r:id="rId15" w:history="1">
              <w:r w:rsidRPr="00B14E75">
                <w:rPr>
                  <w:rFonts w:asciiTheme="majorBidi" w:hAnsiTheme="majorBidi" w:cstheme="majorBidi"/>
                  <w:b/>
                  <w:color w:val="000000" w:themeColor="text1"/>
                  <w:sz w:val="24"/>
                </w:rPr>
                <w:t>http://units.ju.edu.jo/ar/LegalAffairs/Regulations.aspx</w:t>
              </w:r>
            </w:hyperlink>
          </w:p>
          <w:p w14:paraId="74BFD447" w14:textId="77777777" w:rsidR="004D364A" w:rsidRPr="00B14E75" w:rsidRDefault="004D364A" w:rsidP="00DE602A">
            <w:pPr>
              <w:rPr>
                <w:rFonts w:ascii="Times New Roman" w:hAnsi="Times New Roman"/>
                <w:color w:val="000000" w:themeColor="text1"/>
                <w:sz w:val="24"/>
              </w:rPr>
            </w:pPr>
          </w:p>
          <w:p w14:paraId="7E3FA465" w14:textId="77777777" w:rsidR="004D364A" w:rsidRPr="00B14E75" w:rsidRDefault="004D364A" w:rsidP="00DE602A">
            <w:pPr>
              <w:rPr>
                <w:rFonts w:ascii="Times New Roman" w:hAnsi="Times New Roman"/>
                <w:color w:val="000000" w:themeColor="text1"/>
                <w:sz w:val="24"/>
              </w:rPr>
            </w:pPr>
            <w:r w:rsidRPr="00B14E75">
              <w:rPr>
                <w:rFonts w:ascii="Times New Roman" w:hAnsi="Times New Roman"/>
                <w:color w:val="000000" w:themeColor="text1"/>
                <w:sz w:val="24"/>
              </w:rPr>
              <w:t>E- Grading policy:</w:t>
            </w:r>
          </w:p>
          <w:p w14:paraId="6A92B997" w14:textId="77777777" w:rsidR="004D364A" w:rsidRPr="00B14E75" w:rsidRDefault="004D364A" w:rsidP="00DE602A">
            <w:pPr>
              <w:rPr>
                <w:rFonts w:ascii="Times New Roman" w:hAnsi="Times New Roman"/>
                <w:color w:val="000000" w:themeColor="text1"/>
                <w:sz w:val="24"/>
              </w:rPr>
            </w:pPr>
          </w:p>
          <w:p w14:paraId="19E6BC49" w14:textId="77777777" w:rsidR="004D364A" w:rsidRPr="00B14E75" w:rsidRDefault="004D364A" w:rsidP="00DE602A">
            <w:pPr>
              <w:rPr>
                <w:rFonts w:ascii="Times New Roman" w:hAnsi="Times New Roman"/>
                <w:color w:val="000000" w:themeColor="text1"/>
                <w:sz w:val="24"/>
              </w:rPr>
            </w:pPr>
            <w:r w:rsidRPr="00B14E75">
              <w:rPr>
                <w:rFonts w:ascii="Times New Roman" w:hAnsi="Times New Roman"/>
                <w:color w:val="000000" w:themeColor="text1"/>
                <w:sz w:val="24"/>
              </w:rPr>
              <w:t>F- Available university services that support achievement in the course:</w:t>
            </w:r>
          </w:p>
          <w:p w14:paraId="43D1FB9C" w14:textId="77777777" w:rsidR="004D364A" w:rsidRPr="00B14E75" w:rsidRDefault="004D364A" w:rsidP="00DE602A">
            <w:pPr>
              <w:rPr>
                <w:rFonts w:ascii="Times New Roman" w:hAnsi="Times New Roman"/>
                <w:color w:val="000000" w:themeColor="text1"/>
                <w:sz w:val="24"/>
              </w:rPr>
            </w:pPr>
          </w:p>
        </w:tc>
      </w:tr>
    </w:tbl>
    <w:p w14:paraId="62BC5C24" w14:textId="77777777" w:rsidR="00DE602A" w:rsidRPr="00B14E75" w:rsidRDefault="00DE602A" w:rsidP="00DE602A">
      <w:pPr>
        <w:rPr>
          <w:rFonts w:ascii="Times New Roman" w:hAnsi="Times New Roman"/>
          <w:color w:val="000000" w:themeColor="text1"/>
          <w:sz w:val="24"/>
        </w:rPr>
      </w:pPr>
    </w:p>
    <w:p w14:paraId="6F27B302" w14:textId="77777777" w:rsidR="00DE602A" w:rsidRPr="00B14E75" w:rsidRDefault="00DE602A" w:rsidP="00DE602A">
      <w:pPr>
        <w:rPr>
          <w:rFonts w:ascii="Times New Roman" w:hAnsi="Times New Roman"/>
          <w:color w:val="000000" w:themeColor="text1"/>
          <w:sz w:val="24"/>
        </w:rPr>
      </w:pPr>
    </w:p>
    <w:p w14:paraId="142AEE9E" w14:textId="53901239" w:rsidR="004D364A" w:rsidRPr="00B14E75" w:rsidRDefault="00A379F8" w:rsidP="00DE602A">
      <w:pPr>
        <w:rPr>
          <w:rFonts w:ascii="Times New Roman" w:hAnsi="Times New Roman"/>
          <w:b/>
          <w:bCs/>
          <w:color w:val="000000" w:themeColor="text1"/>
          <w:sz w:val="24"/>
        </w:rPr>
      </w:pPr>
      <w:r w:rsidRPr="00B14E75">
        <w:rPr>
          <w:rFonts w:ascii="Times New Roman" w:hAnsi="Times New Roman" w:hint="cs"/>
          <w:b/>
          <w:bCs/>
          <w:color w:val="000000" w:themeColor="text1"/>
          <w:sz w:val="24"/>
          <w:rtl/>
        </w:rPr>
        <w:t>26</w:t>
      </w:r>
      <w:r w:rsidR="004D364A" w:rsidRPr="00B14E75">
        <w:rPr>
          <w:rFonts w:ascii="Times New Roman" w:hAnsi="Times New Roman"/>
          <w:b/>
          <w:bCs/>
          <w:color w:val="000000" w:themeColor="text1"/>
          <w:sz w:val="24"/>
        </w:rPr>
        <w:t xml:space="preserve"> References: </w:t>
      </w:r>
    </w:p>
    <w:p w14:paraId="4E10CE7B" w14:textId="77777777" w:rsidR="004D364A" w:rsidRPr="00B14E75" w:rsidRDefault="004D364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B14E75"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B14E75" w:rsidRDefault="004D364A" w:rsidP="00DE602A">
            <w:pPr>
              <w:rPr>
                <w:rFonts w:ascii="Times New Roman" w:hAnsi="Times New Roman"/>
                <w:color w:val="000000" w:themeColor="text1"/>
                <w:sz w:val="24"/>
              </w:rPr>
            </w:pPr>
          </w:p>
          <w:p w14:paraId="02024F00" w14:textId="66A0F498" w:rsidR="004D364A" w:rsidRPr="00B14E75" w:rsidRDefault="0003236B" w:rsidP="00DE602A">
            <w:pPr>
              <w:rPr>
                <w:rFonts w:ascii="Times New Roman" w:hAnsi="Times New Roman"/>
                <w:color w:val="000000" w:themeColor="text1"/>
                <w:sz w:val="24"/>
              </w:rPr>
            </w:pPr>
            <w:r w:rsidRPr="00B14E75">
              <w:rPr>
                <w:rFonts w:ascii="Times New Roman" w:hAnsi="Times New Roman"/>
                <w:color w:val="000000" w:themeColor="text1"/>
                <w:sz w:val="24"/>
              </w:rPr>
              <w:t xml:space="preserve">A- </w:t>
            </w:r>
            <w:r w:rsidR="004D364A" w:rsidRPr="00B14E75">
              <w:rPr>
                <w:rFonts w:ascii="Times New Roman" w:hAnsi="Times New Roman"/>
                <w:color w:val="000000" w:themeColor="text1"/>
                <w:sz w:val="24"/>
              </w:rPr>
              <w:t>Required book(s), assigned reading and audio-visuals:</w:t>
            </w:r>
          </w:p>
          <w:p w14:paraId="2D9D5757" w14:textId="77777777" w:rsidR="004D364A" w:rsidRPr="00B14E75" w:rsidRDefault="004D364A" w:rsidP="00DE602A">
            <w:pPr>
              <w:rPr>
                <w:rFonts w:ascii="Times New Roman" w:hAnsi="Times New Roman"/>
                <w:color w:val="000000" w:themeColor="text1"/>
                <w:sz w:val="24"/>
              </w:rPr>
            </w:pPr>
          </w:p>
          <w:p w14:paraId="1EBFF632" w14:textId="77777777" w:rsidR="0005317F" w:rsidRPr="00C73CDD" w:rsidRDefault="0005317F" w:rsidP="0005317F">
            <w:pPr>
              <w:rPr>
                <w:rFonts w:ascii="Cambria" w:hAnsi="Cambria"/>
                <w:szCs w:val="20"/>
                <w:lang w:val="x-none"/>
              </w:rPr>
            </w:pPr>
            <w:r w:rsidRPr="00C73CDD">
              <w:rPr>
                <w:rFonts w:ascii="Cambria" w:hAnsi="Cambria"/>
                <w:szCs w:val="20"/>
                <w:lang w:val="x-none"/>
              </w:rPr>
              <w:t>American Psychological Association (201</w:t>
            </w:r>
            <w:r w:rsidRPr="00C73CDD">
              <w:rPr>
                <w:rFonts w:ascii="Cambria" w:hAnsi="Cambria"/>
                <w:szCs w:val="20"/>
              </w:rPr>
              <w:t>9</w:t>
            </w:r>
            <w:r w:rsidRPr="00C73CDD">
              <w:rPr>
                <w:rFonts w:ascii="Cambria" w:hAnsi="Cambria"/>
                <w:szCs w:val="20"/>
                <w:lang w:val="x-none"/>
              </w:rPr>
              <w:t xml:space="preserve">). Publication </w:t>
            </w:r>
            <w:r w:rsidRPr="00C73CDD">
              <w:rPr>
                <w:rFonts w:ascii="Cambria" w:hAnsi="Cambria"/>
                <w:i/>
                <w:szCs w:val="20"/>
                <w:lang w:val="x-none"/>
              </w:rPr>
              <w:t xml:space="preserve">Manual of the American Psychological Association </w:t>
            </w:r>
            <w:r w:rsidRPr="00C73CDD">
              <w:rPr>
                <w:rFonts w:ascii="Cambria" w:hAnsi="Cambria"/>
                <w:szCs w:val="20"/>
                <w:lang w:val="x-none"/>
              </w:rPr>
              <w:t>(</w:t>
            </w:r>
            <w:r w:rsidRPr="00C73CDD">
              <w:rPr>
                <w:rFonts w:ascii="Cambria" w:hAnsi="Cambria"/>
                <w:szCs w:val="20"/>
              </w:rPr>
              <w:t>7</w:t>
            </w:r>
            <w:r w:rsidRPr="00C73CDD">
              <w:rPr>
                <w:rFonts w:ascii="Cambria" w:hAnsi="Cambria"/>
                <w:szCs w:val="20"/>
                <w:vertAlign w:val="superscript"/>
              </w:rPr>
              <w:t>th</w:t>
            </w:r>
            <w:r w:rsidRPr="00C73CDD">
              <w:rPr>
                <w:rFonts w:ascii="Cambria" w:hAnsi="Cambria"/>
                <w:szCs w:val="20"/>
              </w:rPr>
              <w:t xml:space="preserve"> </w:t>
            </w:r>
            <w:r w:rsidRPr="00C73CDD">
              <w:rPr>
                <w:rFonts w:ascii="Cambria" w:hAnsi="Cambria"/>
                <w:szCs w:val="20"/>
                <w:lang w:val="x-none"/>
              </w:rPr>
              <w:t>ed.). Washington, DC: American</w:t>
            </w:r>
            <w:r w:rsidRPr="00C73CDD">
              <w:rPr>
                <w:rFonts w:ascii="Cambria" w:hAnsi="Cambria"/>
                <w:szCs w:val="20"/>
              </w:rPr>
              <w:t xml:space="preserve"> </w:t>
            </w:r>
            <w:r w:rsidRPr="00C73CDD">
              <w:rPr>
                <w:rFonts w:ascii="Cambria" w:hAnsi="Cambria"/>
                <w:szCs w:val="20"/>
                <w:lang w:val="x-none"/>
              </w:rPr>
              <w:t xml:space="preserve">Psychological Association. </w:t>
            </w:r>
          </w:p>
          <w:p w14:paraId="4554AB5D" w14:textId="77777777" w:rsidR="0005317F" w:rsidRPr="003B7A8A" w:rsidRDefault="0005317F" w:rsidP="0005317F">
            <w:pPr>
              <w:rPr>
                <w:rFonts w:ascii="Cambria" w:hAnsi="Cambria"/>
                <w:szCs w:val="20"/>
              </w:rPr>
            </w:pPr>
          </w:p>
          <w:p w14:paraId="5C3EE866"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Bastable, S. B. (4</w:t>
            </w:r>
            <w:r w:rsidRPr="003B7A8A">
              <w:rPr>
                <w:rFonts w:ascii="Cambria" w:hAnsi="Cambria"/>
                <w:color w:val="000000"/>
                <w:szCs w:val="20"/>
                <w:vertAlign w:val="superscript"/>
              </w:rPr>
              <w:t>th</w:t>
            </w:r>
            <w:r w:rsidRPr="003B7A8A">
              <w:rPr>
                <w:rFonts w:ascii="Cambria" w:hAnsi="Cambria"/>
                <w:color w:val="000000"/>
                <w:szCs w:val="20"/>
              </w:rPr>
              <w:t xml:space="preserve"> Ed.). (2014). Nurse as educator: Principles of teaching and learning for nursing practice. Jones &amp; Bartlett Learning. </w:t>
            </w:r>
          </w:p>
          <w:p w14:paraId="7466742F"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Billings, D. M., &amp; Halstead, J. A. (5</w:t>
            </w:r>
            <w:r w:rsidRPr="003B7A8A">
              <w:rPr>
                <w:rFonts w:ascii="Cambria" w:hAnsi="Cambria"/>
                <w:color w:val="000000"/>
                <w:szCs w:val="20"/>
                <w:vertAlign w:val="superscript"/>
              </w:rPr>
              <w:t>th</w:t>
            </w:r>
            <w:r w:rsidRPr="003B7A8A">
              <w:rPr>
                <w:rFonts w:ascii="Cambria" w:hAnsi="Cambria"/>
                <w:color w:val="000000"/>
                <w:szCs w:val="20"/>
              </w:rPr>
              <w:t xml:space="preserve"> Ed.).  (2016). </w:t>
            </w:r>
            <w:r w:rsidRPr="003B7A8A">
              <w:rPr>
                <w:rFonts w:ascii="Cambria" w:hAnsi="Cambria"/>
                <w:i/>
                <w:color w:val="000000"/>
                <w:szCs w:val="20"/>
              </w:rPr>
              <w:t>Teaching in Nursing: A Guide for Faculty</w:t>
            </w:r>
            <w:r w:rsidRPr="003B7A8A">
              <w:rPr>
                <w:rFonts w:ascii="Cambria" w:hAnsi="Cambria"/>
                <w:color w:val="000000"/>
                <w:szCs w:val="20"/>
              </w:rPr>
              <w:t>. Elsevier Health Sciences.</w:t>
            </w:r>
          </w:p>
          <w:p w14:paraId="198414D4"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Bradshaw, M., &amp; Hultquist, B. L. (Editors) (7</w:t>
            </w:r>
            <w:r w:rsidRPr="003B7A8A">
              <w:rPr>
                <w:rFonts w:ascii="Cambria" w:hAnsi="Cambria"/>
                <w:color w:val="000000"/>
                <w:szCs w:val="20"/>
                <w:vertAlign w:val="superscript"/>
              </w:rPr>
              <w:t>th</w:t>
            </w:r>
            <w:r w:rsidRPr="003B7A8A">
              <w:rPr>
                <w:rFonts w:ascii="Cambria" w:hAnsi="Cambria"/>
                <w:color w:val="000000"/>
                <w:szCs w:val="20"/>
              </w:rPr>
              <w:t xml:space="preserve"> Ed.). (2017). </w:t>
            </w:r>
            <w:r w:rsidRPr="003B7A8A">
              <w:rPr>
                <w:rFonts w:ascii="Cambria" w:hAnsi="Cambria"/>
                <w:i/>
                <w:color w:val="000000"/>
                <w:szCs w:val="20"/>
              </w:rPr>
              <w:t>Innovative teaching strategies in nursing and related health professions</w:t>
            </w:r>
            <w:r w:rsidRPr="003B7A8A">
              <w:rPr>
                <w:rFonts w:ascii="Cambria" w:hAnsi="Cambria"/>
                <w:color w:val="000000"/>
                <w:szCs w:val="20"/>
              </w:rPr>
              <w:t>. Jones &amp; Bartlett Learning.</w:t>
            </w:r>
          </w:p>
          <w:p w14:paraId="7B1FD643"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 xml:space="preserve">Brown, A. H., &amp; Green, T. D. (2015). </w:t>
            </w:r>
            <w:r w:rsidRPr="003B7A8A">
              <w:rPr>
                <w:rFonts w:ascii="Cambria" w:hAnsi="Cambria"/>
                <w:i/>
                <w:color w:val="000000"/>
                <w:szCs w:val="20"/>
              </w:rPr>
              <w:t>The essentials of instructional design: Connecting fundamental principles with process and practice</w:t>
            </w:r>
            <w:r w:rsidRPr="003B7A8A">
              <w:rPr>
                <w:rFonts w:ascii="Cambria" w:hAnsi="Cambria"/>
                <w:color w:val="000000"/>
                <w:szCs w:val="20"/>
              </w:rPr>
              <w:t>.</w:t>
            </w:r>
          </w:p>
          <w:p w14:paraId="0F6BD2F6"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Chan, S. (2010). Applications of andragogy in multi-disciplined teaching and learning. </w:t>
            </w:r>
            <w:r w:rsidRPr="003B7A8A">
              <w:rPr>
                <w:rFonts w:ascii="Cambria" w:hAnsi="Cambria"/>
                <w:i/>
                <w:iCs/>
                <w:color w:val="000000"/>
                <w:szCs w:val="20"/>
              </w:rPr>
              <w:t>Journal of adult education</w:t>
            </w:r>
            <w:r w:rsidRPr="003B7A8A">
              <w:rPr>
                <w:rFonts w:ascii="Cambria" w:hAnsi="Cambria"/>
                <w:color w:val="000000"/>
                <w:szCs w:val="20"/>
              </w:rPr>
              <w:t>, </w:t>
            </w:r>
            <w:r w:rsidRPr="003B7A8A">
              <w:rPr>
                <w:rFonts w:ascii="Cambria" w:hAnsi="Cambria"/>
                <w:i/>
                <w:iCs/>
                <w:color w:val="000000"/>
                <w:szCs w:val="20"/>
              </w:rPr>
              <w:t>39</w:t>
            </w:r>
            <w:r w:rsidRPr="003B7A8A">
              <w:rPr>
                <w:rFonts w:ascii="Cambria" w:hAnsi="Cambria"/>
                <w:color w:val="000000"/>
                <w:szCs w:val="20"/>
              </w:rPr>
              <w:t>(2), 25-35.</w:t>
            </w:r>
          </w:p>
          <w:p w14:paraId="3688DC58"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Flott, E. A., &amp; Linden, L. (2016). The clinical learning environment in nursing education: a concept analysis. </w:t>
            </w:r>
            <w:r w:rsidRPr="003B7A8A">
              <w:rPr>
                <w:rFonts w:ascii="Cambria" w:hAnsi="Cambria"/>
                <w:i/>
                <w:iCs/>
                <w:color w:val="000000"/>
                <w:szCs w:val="20"/>
              </w:rPr>
              <w:t>Journal of Advanced Nursing</w:t>
            </w:r>
            <w:r w:rsidRPr="003B7A8A">
              <w:rPr>
                <w:rFonts w:ascii="Cambria" w:hAnsi="Cambria"/>
                <w:color w:val="000000"/>
                <w:szCs w:val="20"/>
              </w:rPr>
              <w:t>, </w:t>
            </w:r>
            <w:r w:rsidRPr="003B7A8A">
              <w:rPr>
                <w:rFonts w:ascii="Cambria" w:hAnsi="Cambria"/>
                <w:i/>
                <w:iCs/>
                <w:color w:val="000000"/>
                <w:szCs w:val="20"/>
              </w:rPr>
              <w:t>72</w:t>
            </w:r>
            <w:r w:rsidRPr="003B7A8A">
              <w:rPr>
                <w:rFonts w:ascii="Cambria" w:hAnsi="Cambria"/>
                <w:color w:val="000000"/>
                <w:szCs w:val="20"/>
              </w:rPr>
              <w:t>(3), 501-513.</w:t>
            </w:r>
            <w:r w:rsidRPr="003B7A8A">
              <w:rPr>
                <w:rFonts w:ascii="Cambria" w:hAnsi="Cambria"/>
                <w:color w:val="000000"/>
                <w:szCs w:val="20"/>
                <w:rtl/>
              </w:rPr>
              <w:t>‏</w:t>
            </w:r>
          </w:p>
          <w:p w14:paraId="3B79DF8E" w14:textId="77777777" w:rsidR="0005317F" w:rsidRPr="003B7A8A" w:rsidRDefault="0005317F" w:rsidP="0005317F">
            <w:pPr>
              <w:tabs>
                <w:tab w:val="left" w:pos="360"/>
              </w:tabs>
              <w:snapToGrid w:val="0"/>
              <w:rPr>
                <w:rFonts w:ascii="Cambria" w:hAnsi="Cambria"/>
                <w:color w:val="000000"/>
                <w:szCs w:val="20"/>
              </w:rPr>
            </w:pPr>
            <w:r w:rsidRPr="003B7A8A">
              <w:rPr>
                <w:rFonts w:ascii="Cambria" w:hAnsi="Cambria"/>
                <w:color w:val="000000"/>
                <w:szCs w:val="20"/>
              </w:rPr>
              <w:t>Forbes, H., Oprescu, F. I., Downer, T., Phillips, N. M., McTier, L., Lord, B., ... &amp; Simbag, V. (2016). Use of videos to support teaching and learning of clinical skills in nursing education: A review. </w:t>
            </w:r>
            <w:r w:rsidRPr="003B7A8A">
              <w:rPr>
                <w:rFonts w:ascii="Cambria" w:hAnsi="Cambria"/>
                <w:i/>
                <w:iCs/>
                <w:color w:val="000000"/>
                <w:szCs w:val="20"/>
              </w:rPr>
              <w:t>Nurse education today</w:t>
            </w:r>
            <w:r w:rsidRPr="003B7A8A">
              <w:rPr>
                <w:rFonts w:ascii="Cambria" w:hAnsi="Cambria"/>
                <w:color w:val="000000"/>
                <w:szCs w:val="20"/>
              </w:rPr>
              <w:t>, </w:t>
            </w:r>
            <w:r w:rsidRPr="003B7A8A">
              <w:rPr>
                <w:rFonts w:ascii="Cambria" w:hAnsi="Cambria"/>
                <w:i/>
                <w:iCs/>
                <w:color w:val="000000"/>
                <w:szCs w:val="20"/>
              </w:rPr>
              <w:t>42</w:t>
            </w:r>
            <w:r w:rsidRPr="003B7A8A">
              <w:rPr>
                <w:rFonts w:ascii="Cambria" w:hAnsi="Cambria"/>
                <w:color w:val="000000"/>
                <w:szCs w:val="20"/>
              </w:rPr>
              <w:t>, 53-56.</w:t>
            </w:r>
          </w:p>
          <w:p w14:paraId="4D821E48"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lang w:bidi="ar-JO"/>
              </w:rPr>
              <w:t>Gagnon, M. P., Gagnon, J., Desmartis, M., &amp; Njoya, M. (2013). The impact of blended teaching on knowledge, satisfaction, and self-directed learning in nursing undergraduates: a randomized, controlled trial. </w:t>
            </w:r>
            <w:r w:rsidRPr="003B7A8A">
              <w:rPr>
                <w:rFonts w:ascii="Cambria" w:hAnsi="Cambria"/>
                <w:i/>
                <w:iCs/>
                <w:color w:val="000000"/>
                <w:szCs w:val="20"/>
                <w:lang w:bidi="ar-JO"/>
              </w:rPr>
              <w:t>Nursing education perspectives</w:t>
            </w:r>
            <w:r w:rsidRPr="003B7A8A">
              <w:rPr>
                <w:rFonts w:ascii="Cambria" w:hAnsi="Cambria"/>
                <w:color w:val="000000"/>
                <w:szCs w:val="20"/>
                <w:lang w:bidi="ar-JO"/>
              </w:rPr>
              <w:t>, </w:t>
            </w:r>
            <w:r w:rsidRPr="003B7A8A">
              <w:rPr>
                <w:rFonts w:ascii="Cambria" w:hAnsi="Cambria"/>
                <w:i/>
                <w:iCs/>
                <w:color w:val="000000"/>
                <w:szCs w:val="20"/>
                <w:lang w:bidi="ar-JO"/>
              </w:rPr>
              <w:t>34</w:t>
            </w:r>
            <w:r w:rsidRPr="003B7A8A">
              <w:rPr>
                <w:rFonts w:ascii="Cambria" w:hAnsi="Cambria"/>
                <w:color w:val="000000"/>
                <w:szCs w:val="20"/>
                <w:lang w:bidi="ar-JO"/>
              </w:rPr>
              <w:t>(6), 377-382.</w:t>
            </w:r>
          </w:p>
          <w:p w14:paraId="13D085E1"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Gonzalez, L., &amp; Kardong-Edgren, S. (2017). Deliberate practice for mastery learning in nursing. </w:t>
            </w:r>
            <w:r w:rsidRPr="003B7A8A">
              <w:rPr>
                <w:rFonts w:ascii="Cambria" w:hAnsi="Cambria"/>
                <w:i/>
                <w:iCs/>
                <w:color w:val="000000"/>
                <w:szCs w:val="20"/>
              </w:rPr>
              <w:t>Clinical Simulation in Nursing</w:t>
            </w:r>
            <w:r w:rsidRPr="003B7A8A">
              <w:rPr>
                <w:rFonts w:ascii="Cambria" w:hAnsi="Cambria"/>
                <w:color w:val="000000"/>
                <w:szCs w:val="20"/>
              </w:rPr>
              <w:t>, </w:t>
            </w:r>
            <w:r w:rsidRPr="003B7A8A">
              <w:rPr>
                <w:rFonts w:ascii="Cambria" w:hAnsi="Cambria"/>
                <w:i/>
                <w:iCs/>
                <w:color w:val="000000"/>
                <w:szCs w:val="20"/>
              </w:rPr>
              <w:t>13</w:t>
            </w:r>
            <w:r w:rsidRPr="003B7A8A">
              <w:rPr>
                <w:rFonts w:ascii="Cambria" w:hAnsi="Cambria"/>
                <w:color w:val="000000"/>
                <w:szCs w:val="20"/>
              </w:rPr>
              <w:t>(1), 10-14.</w:t>
            </w:r>
            <w:r w:rsidRPr="003B7A8A">
              <w:rPr>
                <w:rFonts w:ascii="Cambria" w:hAnsi="Cambria"/>
                <w:color w:val="000000"/>
                <w:szCs w:val="20"/>
                <w:rtl/>
              </w:rPr>
              <w:t>‏</w:t>
            </w:r>
          </w:p>
          <w:p w14:paraId="41ACB46C"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Greensted, C. (2014). Intended learning outcomes. </w:t>
            </w:r>
            <w:r w:rsidRPr="003B7A8A">
              <w:rPr>
                <w:rFonts w:ascii="Cambria" w:hAnsi="Cambria"/>
                <w:i/>
                <w:iCs/>
                <w:color w:val="000000"/>
                <w:szCs w:val="20"/>
              </w:rPr>
              <w:t>EFMD Global Focus</w:t>
            </w:r>
            <w:r w:rsidRPr="003B7A8A">
              <w:rPr>
                <w:rFonts w:ascii="Cambria" w:hAnsi="Cambria"/>
                <w:color w:val="000000"/>
                <w:szCs w:val="20"/>
              </w:rPr>
              <w:t>, </w:t>
            </w:r>
            <w:r w:rsidRPr="003B7A8A">
              <w:rPr>
                <w:rFonts w:ascii="Cambria" w:hAnsi="Cambria"/>
                <w:i/>
                <w:iCs/>
                <w:color w:val="000000"/>
                <w:szCs w:val="20"/>
              </w:rPr>
              <w:t>8</w:t>
            </w:r>
            <w:r w:rsidRPr="003B7A8A">
              <w:rPr>
                <w:rFonts w:ascii="Cambria" w:hAnsi="Cambria"/>
                <w:color w:val="000000"/>
                <w:szCs w:val="20"/>
              </w:rPr>
              <w:t>(1), 20-25.</w:t>
            </w:r>
            <w:r w:rsidRPr="003B7A8A">
              <w:rPr>
                <w:rFonts w:ascii="Cambria" w:hAnsi="Cambria"/>
                <w:color w:val="000000"/>
                <w:szCs w:val="20"/>
                <w:rtl/>
              </w:rPr>
              <w:t>‏</w:t>
            </w:r>
          </w:p>
          <w:p w14:paraId="1992691B"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Griffiths, S. (2008). Teaching and learning in small groups. In </w:t>
            </w:r>
            <w:r w:rsidRPr="003B7A8A">
              <w:rPr>
                <w:rFonts w:ascii="Cambria" w:hAnsi="Cambria"/>
                <w:i/>
                <w:iCs/>
                <w:color w:val="000000"/>
                <w:szCs w:val="20"/>
              </w:rPr>
              <w:t>A handbook for teaching and learning in higher education</w:t>
            </w:r>
            <w:r w:rsidRPr="003B7A8A">
              <w:rPr>
                <w:rFonts w:ascii="Cambria" w:hAnsi="Cambria"/>
                <w:color w:val="000000"/>
                <w:szCs w:val="20"/>
              </w:rPr>
              <w:t> (pp. 90-102). Routledge.</w:t>
            </w:r>
          </w:p>
          <w:p w14:paraId="20D6EA6E"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 xml:space="preserve">Hong, S., &amp; Yu, P. (2017). Comparison of the effectiveness of two styles of case-based learning implemented in lectures for developing nursing students' critical thinking ability: A randomized controlled trial. </w:t>
            </w:r>
            <w:r w:rsidRPr="003B7A8A">
              <w:rPr>
                <w:rFonts w:ascii="Cambria" w:hAnsi="Cambria"/>
                <w:i/>
                <w:color w:val="000000"/>
                <w:szCs w:val="20"/>
              </w:rPr>
              <w:t>International journal of nursing studies</w:t>
            </w:r>
            <w:r w:rsidRPr="003B7A8A">
              <w:rPr>
                <w:rFonts w:ascii="Cambria" w:hAnsi="Cambria"/>
                <w:color w:val="000000"/>
                <w:szCs w:val="20"/>
              </w:rPr>
              <w:t xml:space="preserve">, </w:t>
            </w:r>
            <w:r w:rsidRPr="003B7A8A">
              <w:rPr>
                <w:rFonts w:ascii="Cambria" w:hAnsi="Cambria"/>
                <w:i/>
                <w:color w:val="000000"/>
                <w:szCs w:val="20"/>
              </w:rPr>
              <w:t>68</w:t>
            </w:r>
            <w:r w:rsidRPr="003B7A8A">
              <w:rPr>
                <w:rFonts w:ascii="Cambria" w:hAnsi="Cambria"/>
                <w:color w:val="000000"/>
                <w:szCs w:val="20"/>
              </w:rPr>
              <w:t>, 16-24.</w:t>
            </w:r>
          </w:p>
          <w:p w14:paraId="748566A6" w14:textId="77777777" w:rsidR="00DA2ACC" w:rsidRDefault="00DA2ACC" w:rsidP="00DA2ACC">
            <w:pPr>
              <w:numPr>
                <w:ilvl w:val="0"/>
                <w:numId w:val="31"/>
              </w:numPr>
              <w:snapToGrid w:val="0"/>
              <w:rPr>
                <w:rFonts w:ascii="Cambria" w:hAnsi="Cambria"/>
                <w:color w:val="000000"/>
                <w:szCs w:val="20"/>
              </w:rPr>
            </w:pPr>
            <w:r w:rsidRPr="00DA2ACC">
              <w:rPr>
                <w:rFonts w:ascii="Cambria" w:hAnsi="Cambria"/>
                <w:color w:val="000000"/>
                <w:szCs w:val="20"/>
              </w:rPr>
              <w:t>Hodges, C., Moore, S., Lockee, B., Trust, T., &amp; Bond, A. (2020). The difference between emergency remote teaching and online learning. Educause Review, 27.</w:t>
            </w:r>
            <w:r w:rsidRPr="00DA2ACC">
              <w:rPr>
                <w:rFonts w:ascii="Cambria" w:hAnsi="Cambria"/>
                <w:color w:val="000000"/>
                <w:szCs w:val="20"/>
                <w:rtl/>
              </w:rPr>
              <w:t>‏</w:t>
            </w:r>
          </w:p>
          <w:p w14:paraId="6FEC4B96" w14:textId="3CBFEC1C" w:rsidR="0005317F" w:rsidRPr="003B7A8A" w:rsidRDefault="0005317F" w:rsidP="00DA2ACC">
            <w:pPr>
              <w:numPr>
                <w:ilvl w:val="0"/>
                <w:numId w:val="31"/>
              </w:numPr>
              <w:snapToGrid w:val="0"/>
              <w:rPr>
                <w:rFonts w:ascii="Cambria" w:hAnsi="Cambria"/>
                <w:color w:val="000000"/>
                <w:szCs w:val="20"/>
              </w:rPr>
            </w:pPr>
            <w:r w:rsidRPr="003B7A8A">
              <w:rPr>
                <w:rFonts w:ascii="Cambria" w:hAnsi="Cambria"/>
                <w:color w:val="000000"/>
                <w:szCs w:val="20"/>
              </w:rPr>
              <w:t>Jethro, O. O., Grace, A. M., &amp; Thomas, A. K. (2012). E-learning and its effects on teaching and learning in a global age. </w:t>
            </w:r>
            <w:r w:rsidRPr="003B7A8A">
              <w:rPr>
                <w:rFonts w:ascii="Cambria" w:hAnsi="Cambria"/>
                <w:i/>
                <w:iCs/>
                <w:color w:val="000000"/>
                <w:szCs w:val="20"/>
              </w:rPr>
              <w:t>International Journal of Academic Research in Business and Social Sciences</w:t>
            </w:r>
            <w:r w:rsidRPr="003B7A8A">
              <w:rPr>
                <w:rFonts w:ascii="Cambria" w:hAnsi="Cambria"/>
                <w:color w:val="000000"/>
                <w:szCs w:val="20"/>
              </w:rPr>
              <w:t>, </w:t>
            </w:r>
            <w:r w:rsidRPr="003B7A8A">
              <w:rPr>
                <w:rFonts w:ascii="Cambria" w:hAnsi="Cambria"/>
                <w:i/>
                <w:iCs/>
                <w:color w:val="000000"/>
                <w:szCs w:val="20"/>
              </w:rPr>
              <w:t>2</w:t>
            </w:r>
            <w:r w:rsidRPr="003B7A8A">
              <w:rPr>
                <w:rFonts w:ascii="Cambria" w:hAnsi="Cambria"/>
                <w:color w:val="000000"/>
                <w:szCs w:val="20"/>
              </w:rPr>
              <w:t>(1), 203.</w:t>
            </w:r>
          </w:p>
          <w:p w14:paraId="571C9A39" w14:textId="6598C0F4"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Kelly, S. H., Henry, R., &amp; Williams, S. (2019). Using Debriefing Methods in the Post</w:t>
            </w:r>
            <w:r>
              <w:rPr>
                <w:rFonts w:ascii="Cambria" w:hAnsi="Cambria"/>
                <w:color w:val="000000"/>
                <w:szCs w:val="20"/>
              </w:rPr>
              <w:t xml:space="preserve"> </w:t>
            </w:r>
            <w:r w:rsidRPr="003B7A8A">
              <w:rPr>
                <w:rFonts w:ascii="Cambria" w:hAnsi="Cambria"/>
                <w:color w:val="000000"/>
                <w:szCs w:val="20"/>
              </w:rPr>
              <w:t>clinical Conference. </w:t>
            </w:r>
            <w:r w:rsidRPr="003B7A8A">
              <w:rPr>
                <w:rFonts w:ascii="Cambria" w:hAnsi="Cambria"/>
                <w:i/>
                <w:iCs/>
                <w:color w:val="000000"/>
                <w:szCs w:val="20"/>
              </w:rPr>
              <w:t>AJN The American Journal of Nursing</w:t>
            </w:r>
            <w:r w:rsidRPr="003B7A8A">
              <w:rPr>
                <w:rFonts w:ascii="Cambria" w:hAnsi="Cambria"/>
                <w:color w:val="000000"/>
                <w:szCs w:val="20"/>
              </w:rPr>
              <w:t>, </w:t>
            </w:r>
            <w:r w:rsidRPr="003B7A8A">
              <w:rPr>
                <w:rFonts w:ascii="Cambria" w:hAnsi="Cambria"/>
                <w:i/>
                <w:iCs/>
                <w:color w:val="000000"/>
                <w:szCs w:val="20"/>
              </w:rPr>
              <w:t>119</w:t>
            </w:r>
            <w:r w:rsidRPr="003B7A8A">
              <w:rPr>
                <w:rFonts w:ascii="Cambria" w:hAnsi="Cambria"/>
                <w:color w:val="000000"/>
                <w:szCs w:val="20"/>
              </w:rPr>
              <w:t>(9), 56-60.</w:t>
            </w:r>
          </w:p>
          <w:p w14:paraId="7F5569B9" w14:textId="77777777" w:rsidR="0005317F" w:rsidRPr="003B7A8A" w:rsidRDefault="0005317F" w:rsidP="0005317F">
            <w:pPr>
              <w:numPr>
                <w:ilvl w:val="0"/>
                <w:numId w:val="31"/>
              </w:numPr>
              <w:snapToGrid w:val="0"/>
              <w:rPr>
                <w:rFonts w:ascii="Cambria" w:hAnsi="Cambria"/>
                <w:color w:val="000000"/>
                <w:szCs w:val="20"/>
              </w:rPr>
            </w:pPr>
            <w:r w:rsidRPr="003B7A8A">
              <w:rPr>
                <w:rFonts w:ascii="Cambria" w:hAnsi="Cambria"/>
                <w:color w:val="000000"/>
                <w:szCs w:val="20"/>
              </w:rPr>
              <w:t>Koch, L. F. (2014). The nursing educator's role in e-learning: A literature review. </w:t>
            </w:r>
            <w:r w:rsidRPr="003B7A8A">
              <w:rPr>
                <w:rFonts w:ascii="Cambria" w:hAnsi="Cambria"/>
                <w:i/>
                <w:iCs/>
                <w:color w:val="000000"/>
                <w:szCs w:val="20"/>
              </w:rPr>
              <w:t>Nurse education today</w:t>
            </w:r>
            <w:r w:rsidRPr="003B7A8A">
              <w:rPr>
                <w:rFonts w:ascii="Cambria" w:hAnsi="Cambria"/>
                <w:color w:val="000000"/>
                <w:szCs w:val="20"/>
              </w:rPr>
              <w:t>, </w:t>
            </w:r>
            <w:r w:rsidRPr="003B7A8A">
              <w:rPr>
                <w:rFonts w:ascii="Cambria" w:hAnsi="Cambria"/>
                <w:i/>
                <w:iCs/>
                <w:color w:val="000000"/>
                <w:szCs w:val="20"/>
              </w:rPr>
              <w:t>34</w:t>
            </w:r>
            <w:r w:rsidRPr="003B7A8A">
              <w:rPr>
                <w:rFonts w:ascii="Cambria" w:hAnsi="Cambria"/>
                <w:color w:val="000000"/>
                <w:szCs w:val="20"/>
              </w:rPr>
              <w:t>(11), 1382-1387.</w:t>
            </w:r>
          </w:p>
          <w:p w14:paraId="082C821F" w14:textId="0AC5E96D" w:rsidR="004D364A" w:rsidRPr="00B14E75" w:rsidRDefault="0005317F" w:rsidP="0005317F">
            <w:pPr>
              <w:rPr>
                <w:rFonts w:ascii="Times New Roman" w:hAnsi="Times New Roman"/>
                <w:color w:val="000000" w:themeColor="text1"/>
                <w:sz w:val="24"/>
              </w:rPr>
            </w:pPr>
            <w:r w:rsidRPr="003B7A8A">
              <w:rPr>
                <w:rFonts w:ascii="Cambria" w:hAnsi="Cambria"/>
                <w:color w:val="000000"/>
                <w:szCs w:val="20"/>
              </w:rPr>
              <w:t>Lee, J., Lim, C., &amp; Kim, H. (2017). Development of an instructional design model for flipped learning in higher education. </w:t>
            </w:r>
            <w:r w:rsidRPr="003B7A8A">
              <w:rPr>
                <w:rFonts w:ascii="Cambria" w:hAnsi="Cambria"/>
                <w:i/>
                <w:iCs/>
                <w:color w:val="000000"/>
                <w:szCs w:val="20"/>
              </w:rPr>
              <w:t>Educational Technology Research and Development</w:t>
            </w:r>
            <w:r w:rsidRPr="003B7A8A">
              <w:rPr>
                <w:rFonts w:ascii="Cambria" w:hAnsi="Cambria"/>
                <w:color w:val="000000"/>
                <w:szCs w:val="20"/>
              </w:rPr>
              <w:t>, </w:t>
            </w:r>
            <w:r w:rsidRPr="003B7A8A">
              <w:rPr>
                <w:rFonts w:ascii="Cambria" w:hAnsi="Cambria"/>
                <w:i/>
                <w:iCs/>
                <w:color w:val="000000"/>
                <w:szCs w:val="20"/>
              </w:rPr>
              <w:t>65</w:t>
            </w:r>
            <w:r w:rsidRPr="003B7A8A">
              <w:rPr>
                <w:rFonts w:ascii="Cambria" w:hAnsi="Cambria"/>
                <w:color w:val="000000"/>
                <w:szCs w:val="20"/>
              </w:rPr>
              <w:t>(2), 427-453.</w:t>
            </w:r>
          </w:p>
          <w:p w14:paraId="3CEE6C0F" w14:textId="77777777" w:rsidR="00A72299" w:rsidRPr="003B7A8A" w:rsidRDefault="00A72299" w:rsidP="00A72299">
            <w:pPr>
              <w:numPr>
                <w:ilvl w:val="0"/>
                <w:numId w:val="31"/>
              </w:numPr>
              <w:snapToGrid w:val="0"/>
              <w:rPr>
                <w:rFonts w:ascii="Cambria" w:hAnsi="Cambria"/>
                <w:color w:val="000000"/>
                <w:szCs w:val="20"/>
              </w:rPr>
            </w:pPr>
            <w:r w:rsidRPr="003B7A8A">
              <w:rPr>
                <w:rFonts w:ascii="Cambria" w:hAnsi="Cambria"/>
                <w:color w:val="000000"/>
                <w:szCs w:val="20"/>
              </w:rPr>
              <w:t>McDonald, M. E. (3</w:t>
            </w:r>
            <w:r w:rsidRPr="003B7A8A">
              <w:rPr>
                <w:rFonts w:ascii="Cambria" w:hAnsi="Cambria"/>
                <w:color w:val="000000"/>
                <w:szCs w:val="20"/>
                <w:vertAlign w:val="superscript"/>
              </w:rPr>
              <w:t>rd</w:t>
            </w:r>
            <w:r w:rsidRPr="003B7A8A">
              <w:rPr>
                <w:rFonts w:ascii="Cambria" w:hAnsi="Cambria"/>
                <w:color w:val="000000"/>
                <w:szCs w:val="20"/>
              </w:rPr>
              <w:t xml:space="preserve"> Ed.). (2017). </w:t>
            </w:r>
            <w:r w:rsidRPr="003B7A8A">
              <w:rPr>
                <w:rFonts w:ascii="Cambria" w:hAnsi="Cambria"/>
                <w:i/>
                <w:color w:val="000000"/>
                <w:szCs w:val="20"/>
              </w:rPr>
              <w:t>The nurse educators guide to assessing learning outcomes</w:t>
            </w:r>
            <w:r w:rsidRPr="003B7A8A">
              <w:rPr>
                <w:rFonts w:ascii="Cambria" w:hAnsi="Cambria"/>
                <w:color w:val="000000"/>
                <w:szCs w:val="20"/>
              </w:rPr>
              <w:t>. Jones &amp; Bartlett Learning.</w:t>
            </w:r>
          </w:p>
          <w:p w14:paraId="21B45810" w14:textId="77777777" w:rsidR="00A72299" w:rsidRPr="003B7A8A" w:rsidRDefault="00A72299" w:rsidP="00A72299">
            <w:pPr>
              <w:numPr>
                <w:ilvl w:val="0"/>
                <w:numId w:val="31"/>
              </w:numPr>
              <w:snapToGrid w:val="0"/>
              <w:rPr>
                <w:rFonts w:ascii="Cambria" w:hAnsi="Cambria"/>
                <w:color w:val="000000"/>
                <w:szCs w:val="20"/>
              </w:rPr>
            </w:pPr>
            <w:r w:rsidRPr="003B7A8A">
              <w:rPr>
                <w:rFonts w:ascii="Cambria" w:hAnsi="Cambria"/>
                <w:color w:val="000000"/>
                <w:szCs w:val="20"/>
              </w:rPr>
              <w:t>Morrison, Ross, Kalman and Kemp (201</w:t>
            </w:r>
            <w:r>
              <w:rPr>
                <w:rFonts w:ascii="Cambria" w:hAnsi="Cambria"/>
                <w:color w:val="000000"/>
                <w:szCs w:val="20"/>
              </w:rPr>
              <w:t>2</w:t>
            </w:r>
            <w:r w:rsidRPr="003B7A8A">
              <w:rPr>
                <w:rFonts w:ascii="Cambria" w:hAnsi="Cambria"/>
                <w:color w:val="000000"/>
                <w:szCs w:val="20"/>
              </w:rPr>
              <w:t>). Designing Effective Instruction. 6th Edition. John Wiley &amp; Sons, INC.,</w:t>
            </w:r>
          </w:p>
          <w:p w14:paraId="1EA324C6" w14:textId="77777777" w:rsidR="00A72299" w:rsidRPr="003B7A8A" w:rsidRDefault="00A72299" w:rsidP="00A72299">
            <w:pPr>
              <w:numPr>
                <w:ilvl w:val="0"/>
                <w:numId w:val="31"/>
              </w:numPr>
              <w:snapToGrid w:val="0"/>
              <w:rPr>
                <w:rFonts w:ascii="Cambria" w:hAnsi="Cambria"/>
                <w:color w:val="000000"/>
                <w:szCs w:val="20"/>
              </w:rPr>
            </w:pPr>
            <w:r w:rsidRPr="003B7A8A">
              <w:rPr>
                <w:rFonts w:ascii="Cambria" w:hAnsi="Cambria"/>
                <w:color w:val="000000"/>
                <w:szCs w:val="20"/>
              </w:rPr>
              <w:t xml:space="preserve">Murray, T. A. (2019). The Future of Nursing 2020–2030: Educating the Workforce. Journal of Nursing Education, 58(9), 499-500. </w:t>
            </w:r>
          </w:p>
          <w:p w14:paraId="73C673ED" w14:textId="77777777" w:rsidR="00A72299" w:rsidRPr="003B7A8A" w:rsidRDefault="00A72299" w:rsidP="00A72299">
            <w:pPr>
              <w:numPr>
                <w:ilvl w:val="0"/>
                <w:numId w:val="31"/>
              </w:numPr>
              <w:snapToGrid w:val="0"/>
              <w:rPr>
                <w:rFonts w:ascii="Cambria" w:hAnsi="Cambria"/>
                <w:color w:val="000000"/>
                <w:szCs w:val="20"/>
              </w:rPr>
            </w:pPr>
            <w:r w:rsidRPr="003B7A8A">
              <w:rPr>
                <w:rFonts w:ascii="Cambria" w:hAnsi="Cambria"/>
                <w:color w:val="000000"/>
                <w:szCs w:val="20"/>
              </w:rPr>
              <w:t>Oermann, M. H., &amp; Gaberson, K. B. (2016). </w:t>
            </w:r>
            <w:r w:rsidRPr="003B7A8A">
              <w:rPr>
                <w:rFonts w:ascii="Cambria" w:hAnsi="Cambria"/>
                <w:i/>
                <w:color w:val="000000"/>
                <w:szCs w:val="20"/>
              </w:rPr>
              <w:t>Evaluation and testing in nursing education</w:t>
            </w:r>
            <w:r w:rsidRPr="003B7A8A">
              <w:rPr>
                <w:rFonts w:ascii="Cambria" w:hAnsi="Cambria"/>
                <w:color w:val="000000"/>
                <w:szCs w:val="20"/>
              </w:rPr>
              <w:t>. Springer Publishing Company. Routledge.</w:t>
            </w:r>
          </w:p>
          <w:p w14:paraId="1F5A4D8D" w14:textId="77777777" w:rsidR="00A72299" w:rsidRPr="003B7A8A" w:rsidRDefault="00A72299" w:rsidP="00A72299">
            <w:pPr>
              <w:numPr>
                <w:ilvl w:val="0"/>
                <w:numId w:val="31"/>
              </w:numPr>
              <w:snapToGrid w:val="0"/>
              <w:rPr>
                <w:rFonts w:ascii="Cambria" w:hAnsi="Cambria"/>
                <w:color w:val="000000"/>
                <w:szCs w:val="20"/>
              </w:rPr>
            </w:pPr>
            <w:r w:rsidRPr="003B7A8A">
              <w:rPr>
                <w:rFonts w:ascii="Cambria" w:hAnsi="Cambria"/>
                <w:color w:val="000000"/>
                <w:szCs w:val="20"/>
              </w:rPr>
              <w:t>Pourghaznein, T., Sabeghi, H., &amp; Shariatinejad, K. (2015). Effects of e-learning, lectures, and role playing on nursing students’ knowledge acquisition, retention and satisfaction. </w:t>
            </w:r>
            <w:r w:rsidRPr="003B7A8A">
              <w:rPr>
                <w:rFonts w:ascii="Cambria" w:hAnsi="Cambria"/>
                <w:i/>
                <w:iCs/>
                <w:color w:val="000000"/>
                <w:szCs w:val="20"/>
              </w:rPr>
              <w:t>Medical journal of the Islamic Republic of Iran</w:t>
            </w:r>
            <w:r w:rsidRPr="003B7A8A">
              <w:rPr>
                <w:rFonts w:ascii="Cambria" w:hAnsi="Cambria"/>
                <w:color w:val="000000"/>
                <w:szCs w:val="20"/>
              </w:rPr>
              <w:t>, </w:t>
            </w:r>
            <w:r w:rsidRPr="003B7A8A">
              <w:rPr>
                <w:rFonts w:ascii="Cambria" w:hAnsi="Cambria"/>
                <w:i/>
                <w:iCs/>
                <w:color w:val="000000"/>
                <w:szCs w:val="20"/>
              </w:rPr>
              <w:t>29</w:t>
            </w:r>
            <w:r w:rsidRPr="003B7A8A">
              <w:rPr>
                <w:rFonts w:ascii="Cambria" w:hAnsi="Cambria"/>
                <w:color w:val="000000"/>
                <w:szCs w:val="20"/>
              </w:rPr>
              <w:t>, 162.</w:t>
            </w:r>
          </w:p>
          <w:p w14:paraId="665DD6D6" w14:textId="77777777" w:rsidR="00A72299" w:rsidRPr="003B7A8A" w:rsidRDefault="00A72299" w:rsidP="00A72299">
            <w:pPr>
              <w:numPr>
                <w:ilvl w:val="0"/>
                <w:numId w:val="31"/>
              </w:numPr>
              <w:snapToGrid w:val="0"/>
              <w:rPr>
                <w:rFonts w:ascii="Cambria" w:hAnsi="Cambria"/>
                <w:color w:val="000000"/>
                <w:szCs w:val="20"/>
              </w:rPr>
            </w:pPr>
            <w:r w:rsidRPr="003B7A8A">
              <w:rPr>
                <w:rFonts w:ascii="Cambria" w:hAnsi="Cambria"/>
                <w:color w:val="000000"/>
                <w:szCs w:val="20"/>
              </w:rPr>
              <w:t>Sung, Y. T., Chang, K. E., &amp; Liu, T. C. (2016). The effects of integrating mobile devices with teaching and learning on students' learning performance: A meta-analysis and research synthesis. </w:t>
            </w:r>
            <w:r w:rsidRPr="003B7A8A">
              <w:rPr>
                <w:rFonts w:ascii="Cambria" w:hAnsi="Cambria"/>
                <w:i/>
                <w:iCs/>
                <w:color w:val="000000"/>
                <w:szCs w:val="20"/>
              </w:rPr>
              <w:t>Computers &amp; Education</w:t>
            </w:r>
            <w:r w:rsidRPr="003B7A8A">
              <w:rPr>
                <w:rFonts w:ascii="Cambria" w:hAnsi="Cambria"/>
                <w:color w:val="000000"/>
                <w:szCs w:val="20"/>
              </w:rPr>
              <w:t>, </w:t>
            </w:r>
            <w:r w:rsidRPr="003B7A8A">
              <w:rPr>
                <w:rFonts w:ascii="Cambria" w:hAnsi="Cambria"/>
                <w:i/>
                <w:iCs/>
                <w:color w:val="000000"/>
                <w:szCs w:val="20"/>
              </w:rPr>
              <w:t>94</w:t>
            </w:r>
            <w:r w:rsidRPr="003B7A8A">
              <w:rPr>
                <w:rFonts w:ascii="Cambria" w:hAnsi="Cambria"/>
                <w:color w:val="000000"/>
                <w:szCs w:val="20"/>
              </w:rPr>
              <w:t>, 252-275.</w:t>
            </w:r>
            <w:r w:rsidRPr="003B7A8A">
              <w:rPr>
                <w:rFonts w:ascii="Cambria" w:hAnsi="Cambria"/>
                <w:color w:val="000000"/>
                <w:szCs w:val="20"/>
                <w:rtl/>
              </w:rPr>
              <w:t>‏</w:t>
            </w:r>
          </w:p>
          <w:p w14:paraId="3907CDEC" w14:textId="77777777" w:rsidR="00A72299" w:rsidRPr="003B7A8A" w:rsidRDefault="00A72299" w:rsidP="00A72299">
            <w:pPr>
              <w:numPr>
                <w:ilvl w:val="0"/>
                <w:numId w:val="31"/>
              </w:numPr>
              <w:snapToGrid w:val="0"/>
              <w:rPr>
                <w:rFonts w:ascii="Cambria" w:hAnsi="Cambria"/>
                <w:color w:val="000000"/>
                <w:szCs w:val="20"/>
              </w:rPr>
            </w:pPr>
            <w:r w:rsidRPr="003B7A8A">
              <w:rPr>
                <w:rFonts w:ascii="Cambria" w:hAnsi="Cambria"/>
                <w:color w:val="000000"/>
                <w:szCs w:val="20"/>
              </w:rPr>
              <w:t>Wiliam, D. (2013). Assessment: the Bridge between teaching and learning. </w:t>
            </w:r>
            <w:r w:rsidRPr="003B7A8A">
              <w:rPr>
                <w:rFonts w:ascii="Cambria" w:hAnsi="Cambria"/>
                <w:i/>
                <w:iCs/>
                <w:color w:val="000000"/>
                <w:szCs w:val="20"/>
              </w:rPr>
              <w:t>Voices from the Middle</w:t>
            </w:r>
            <w:r w:rsidRPr="003B7A8A">
              <w:rPr>
                <w:rFonts w:ascii="Cambria" w:hAnsi="Cambria"/>
                <w:color w:val="000000"/>
                <w:szCs w:val="20"/>
              </w:rPr>
              <w:t>, </w:t>
            </w:r>
            <w:r w:rsidRPr="003B7A8A">
              <w:rPr>
                <w:rFonts w:ascii="Cambria" w:hAnsi="Cambria"/>
                <w:i/>
                <w:iCs/>
                <w:color w:val="000000"/>
                <w:szCs w:val="20"/>
              </w:rPr>
              <w:t>21</w:t>
            </w:r>
            <w:r w:rsidRPr="003B7A8A">
              <w:rPr>
                <w:rFonts w:ascii="Cambria" w:hAnsi="Cambria"/>
                <w:color w:val="000000"/>
                <w:szCs w:val="20"/>
              </w:rPr>
              <w:t>(2), 15.</w:t>
            </w:r>
          </w:p>
          <w:p w14:paraId="7B73AC13" w14:textId="77777777" w:rsidR="00A72299" w:rsidRPr="003B7A8A" w:rsidRDefault="00A72299" w:rsidP="00A72299">
            <w:pPr>
              <w:snapToGrid w:val="0"/>
              <w:rPr>
                <w:rFonts w:ascii="Cambria" w:hAnsi="Cambria"/>
                <w:color w:val="000000"/>
                <w:szCs w:val="20"/>
              </w:rPr>
            </w:pPr>
            <w:r w:rsidRPr="003B7A8A">
              <w:rPr>
                <w:rFonts w:ascii="Cambria" w:hAnsi="Cambria"/>
                <w:color w:val="000000"/>
                <w:szCs w:val="20"/>
                <w:lang w:bidi="ar-JO"/>
              </w:rPr>
              <w:t>Voutilainen, A., Saaranen, T., &amp; Sormunen, M. (2017). Conventional vs. e-learning in nursing education: a systematic review and meta-analysis. </w:t>
            </w:r>
            <w:r w:rsidRPr="003B7A8A">
              <w:rPr>
                <w:rFonts w:ascii="Cambria" w:hAnsi="Cambria"/>
                <w:i/>
                <w:iCs/>
                <w:color w:val="000000"/>
                <w:szCs w:val="20"/>
                <w:lang w:bidi="ar-JO"/>
              </w:rPr>
              <w:t>Nurse education today</w:t>
            </w:r>
            <w:r w:rsidRPr="003B7A8A">
              <w:rPr>
                <w:rFonts w:ascii="Cambria" w:hAnsi="Cambria"/>
                <w:color w:val="000000"/>
                <w:szCs w:val="20"/>
                <w:lang w:bidi="ar-JO"/>
              </w:rPr>
              <w:t>, </w:t>
            </w:r>
            <w:r w:rsidRPr="003B7A8A">
              <w:rPr>
                <w:rFonts w:ascii="Cambria" w:hAnsi="Cambria"/>
                <w:i/>
                <w:iCs/>
                <w:color w:val="000000"/>
                <w:szCs w:val="20"/>
                <w:lang w:bidi="ar-JO"/>
              </w:rPr>
              <w:t>50</w:t>
            </w:r>
            <w:r w:rsidRPr="003B7A8A">
              <w:rPr>
                <w:rFonts w:ascii="Cambria" w:hAnsi="Cambria"/>
                <w:color w:val="000000"/>
                <w:szCs w:val="20"/>
                <w:lang w:bidi="ar-JO"/>
              </w:rPr>
              <w:t>, 97-103.</w:t>
            </w:r>
          </w:p>
          <w:p w14:paraId="2414CF1A" w14:textId="77777777" w:rsidR="004D364A" w:rsidRPr="00B14E75" w:rsidRDefault="004D364A" w:rsidP="00DE602A">
            <w:pPr>
              <w:rPr>
                <w:rFonts w:ascii="Times New Roman" w:hAnsi="Times New Roman"/>
                <w:color w:val="000000" w:themeColor="text1"/>
                <w:sz w:val="24"/>
              </w:rPr>
            </w:pPr>
          </w:p>
          <w:p w14:paraId="4D59D13E" w14:textId="0E9612A7" w:rsidR="004D364A" w:rsidRPr="00B14E75" w:rsidRDefault="0003236B" w:rsidP="00DE602A">
            <w:pPr>
              <w:rPr>
                <w:rFonts w:ascii="Times New Roman" w:hAnsi="Times New Roman"/>
                <w:color w:val="000000" w:themeColor="text1"/>
                <w:sz w:val="24"/>
              </w:rPr>
            </w:pPr>
            <w:r w:rsidRPr="00B14E75">
              <w:rPr>
                <w:rFonts w:ascii="Times New Roman" w:hAnsi="Times New Roman"/>
                <w:color w:val="000000" w:themeColor="text1"/>
                <w:sz w:val="24"/>
              </w:rPr>
              <w:t xml:space="preserve">B- </w:t>
            </w:r>
            <w:r w:rsidR="004D364A" w:rsidRPr="00B14E75">
              <w:rPr>
                <w:rFonts w:ascii="Times New Roman" w:hAnsi="Times New Roman"/>
                <w:color w:val="000000" w:themeColor="text1"/>
                <w:sz w:val="24"/>
              </w:rPr>
              <w:t xml:space="preserve">Recommended books, </w:t>
            </w:r>
            <w:r w:rsidR="00FA7DEA" w:rsidRPr="00B14E75">
              <w:rPr>
                <w:rFonts w:ascii="Times New Roman" w:hAnsi="Times New Roman"/>
                <w:color w:val="000000" w:themeColor="text1"/>
                <w:sz w:val="24"/>
              </w:rPr>
              <w:t xml:space="preserve">materials </w:t>
            </w:r>
            <w:r w:rsidR="004D364A" w:rsidRPr="00B14E75">
              <w:rPr>
                <w:rFonts w:ascii="Times New Roman" w:hAnsi="Times New Roman"/>
                <w:color w:val="000000" w:themeColor="text1"/>
                <w:sz w:val="24"/>
              </w:rPr>
              <w:t>and media:</w:t>
            </w:r>
          </w:p>
          <w:p w14:paraId="09BD053A" w14:textId="77777777" w:rsidR="004D364A" w:rsidRPr="00B14E75" w:rsidRDefault="004D364A" w:rsidP="00DE602A">
            <w:pPr>
              <w:rPr>
                <w:rFonts w:ascii="Times New Roman" w:hAnsi="Times New Roman"/>
                <w:color w:val="000000" w:themeColor="text1"/>
                <w:sz w:val="24"/>
              </w:rPr>
            </w:pPr>
          </w:p>
          <w:p w14:paraId="12064B8B"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Active Learning. Center for Academic Excellence Website.</w:t>
            </w:r>
          </w:p>
          <w:p w14:paraId="168CD609" w14:textId="77777777" w:rsidR="006D7617" w:rsidRPr="003B7A8A" w:rsidRDefault="006D7617" w:rsidP="006D7617">
            <w:pPr>
              <w:snapToGrid w:val="0"/>
              <w:rPr>
                <w:rFonts w:ascii="Cambria" w:hAnsi="Cambria"/>
                <w:color w:val="000000"/>
                <w:szCs w:val="20"/>
              </w:rPr>
            </w:pPr>
          </w:p>
          <w:p w14:paraId="33FBD623"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Abu-Moghli FA, Khalaf IA, Halabi JO, Wardam LA. 2005. Jordanian baccalaureate nursing students' perception of their learning styles. Int Nurs Rev. 52(1):39-45.</w:t>
            </w:r>
          </w:p>
          <w:p w14:paraId="5F52BF66" w14:textId="77777777" w:rsidR="006D7617" w:rsidRPr="003B7A8A" w:rsidRDefault="006D7617" w:rsidP="006D7617">
            <w:pPr>
              <w:snapToGrid w:val="0"/>
              <w:rPr>
                <w:rFonts w:ascii="Cambria" w:hAnsi="Cambria"/>
                <w:color w:val="000000"/>
                <w:szCs w:val="20"/>
              </w:rPr>
            </w:pPr>
          </w:p>
          <w:p w14:paraId="04859F39"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Akhtar-Danesh N, Baxter P, Valaitis RK, Stanyon W, Sproul S. 2009. Nurse Faculty Perceptions of Simulation Use in Nursing Education. West J Nurs Res. 2009 Jan 27. [Epub ahead of print]. </w:t>
            </w:r>
          </w:p>
          <w:p w14:paraId="153A0827" w14:textId="77777777" w:rsidR="006D7617" w:rsidRPr="003B7A8A" w:rsidRDefault="006D7617" w:rsidP="006D7617">
            <w:pPr>
              <w:snapToGrid w:val="0"/>
              <w:rPr>
                <w:rFonts w:ascii="Cambria" w:hAnsi="Cambria"/>
                <w:color w:val="000000"/>
                <w:szCs w:val="20"/>
              </w:rPr>
            </w:pPr>
          </w:p>
          <w:p w14:paraId="6E578DB7"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Alkhasawneh IM, Mrayyan MT, Docherty C, Alashram S, Yousef HY. 2008. Problem-based learning (PBL): assessing students' learning preferences using VARK. Nurse Educ Today. 28(5):572-9. </w:t>
            </w:r>
          </w:p>
          <w:p w14:paraId="2FE4A59C" w14:textId="77777777" w:rsidR="006D7617" w:rsidRPr="003B7A8A" w:rsidRDefault="006D7617" w:rsidP="006D7617">
            <w:pPr>
              <w:snapToGrid w:val="0"/>
              <w:rPr>
                <w:rFonts w:ascii="Cambria" w:hAnsi="Cambria"/>
                <w:color w:val="000000"/>
                <w:szCs w:val="20"/>
              </w:rPr>
            </w:pPr>
          </w:p>
          <w:p w14:paraId="71B21C86"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Al-Batsh, W. 2010.  Higher Education Institutions Expert's Guide for Quality    Assurance Procedures in Jordan. Higher Education Accreditation Commission. Jordan.</w:t>
            </w:r>
          </w:p>
          <w:p w14:paraId="58FD2C20" w14:textId="77777777" w:rsidR="006D7617" w:rsidRPr="003B7A8A" w:rsidRDefault="006D7617" w:rsidP="006D7617">
            <w:pPr>
              <w:snapToGrid w:val="0"/>
              <w:rPr>
                <w:rFonts w:ascii="Cambria" w:hAnsi="Cambria"/>
                <w:color w:val="000000"/>
                <w:szCs w:val="20"/>
              </w:rPr>
            </w:pPr>
          </w:p>
          <w:p w14:paraId="0392B3C0"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Beddome, G. Budgen, C; Hills, M, Lindsey, A; Duval M; and Szalay, L. </w:t>
            </w:r>
            <w:r w:rsidRPr="003B7A8A">
              <w:rPr>
                <w:rFonts w:ascii="Cambria" w:hAnsi="Cambria"/>
                <w:color w:val="000000"/>
                <w:szCs w:val="20"/>
              </w:rPr>
              <w:tab/>
              <w:t>(1995). Education and practice collaboration: A strategy for curriculum development. Journal of nursing education 34 (1), 11-15.</w:t>
            </w:r>
          </w:p>
          <w:p w14:paraId="2E068459" w14:textId="77777777" w:rsidR="006D7617" w:rsidRPr="003B7A8A" w:rsidRDefault="006D7617" w:rsidP="006D7617">
            <w:pPr>
              <w:snapToGrid w:val="0"/>
              <w:rPr>
                <w:rFonts w:ascii="Cambria" w:hAnsi="Cambria"/>
                <w:color w:val="000000"/>
                <w:szCs w:val="20"/>
              </w:rPr>
            </w:pPr>
          </w:p>
          <w:p w14:paraId="4B101BA1"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Bernier, M., Sanares, D., Owen, S., and New house. 2003. Preoperative   teaching and values in a day surgery setting. AORN Online.</w:t>
            </w:r>
          </w:p>
          <w:p w14:paraId="4400CC66" w14:textId="77777777" w:rsidR="006D7617" w:rsidRPr="003B7A8A" w:rsidRDefault="006D7617" w:rsidP="006D7617">
            <w:pPr>
              <w:snapToGrid w:val="0"/>
              <w:rPr>
                <w:rFonts w:ascii="Cambria" w:hAnsi="Cambria"/>
                <w:color w:val="000000"/>
                <w:szCs w:val="20"/>
              </w:rPr>
            </w:pPr>
          </w:p>
          <w:p w14:paraId="6DAE47E2"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Bevis, E.M. (1989). Curriculum building in nursing. (4 rd. Ed). St. Louis The C.V. Mosby Company.</w:t>
            </w:r>
          </w:p>
          <w:p w14:paraId="52089958" w14:textId="77777777" w:rsidR="006D7617" w:rsidRPr="003B7A8A" w:rsidRDefault="006D7617" w:rsidP="006D7617">
            <w:pPr>
              <w:snapToGrid w:val="0"/>
              <w:rPr>
                <w:rFonts w:ascii="Cambria" w:hAnsi="Cambria"/>
                <w:color w:val="000000"/>
                <w:szCs w:val="20"/>
              </w:rPr>
            </w:pPr>
          </w:p>
          <w:p w14:paraId="2EEFA2B5"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Bevis, E.O and Watson, J (1989). Toward a caring curriculum: A new   pedagogy for nursing. New York: NLN publication.</w:t>
            </w:r>
          </w:p>
          <w:p w14:paraId="3A41B626" w14:textId="77777777" w:rsidR="006D7617" w:rsidRPr="003B7A8A" w:rsidRDefault="006D7617" w:rsidP="006D7617">
            <w:pPr>
              <w:snapToGrid w:val="0"/>
              <w:rPr>
                <w:rFonts w:ascii="Cambria" w:hAnsi="Cambria"/>
                <w:color w:val="000000"/>
                <w:szCs w:val="20"/>
              </w:rPr>
            </w:pPr>
          </w:p>
          <w:p w14:paraId="05F592B8" w14:textId="77777777" w:rsidR="006D7617" w:rsidRPr="003B7A8A" w:rsidRDefault="006D7617" w:rsidP="006D7617">
            <w:pPr>
              <w:snapToGrid w:val="0"/>
              <w:rPr>
                <w:rFonts w:ascii="Cambria" w:hAnsi="Cambria"/>
                <w:color w:val="000000"/>
                <w:szCs w:val="20"/>
              </w:rPr>
            </w:pPr>
          </w:p>
          <w:p w14:paraId="390A5830"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Bradley C, Erice M, Halfer D, Jordan K, Lebaugh D, Opperman C, Owen KL, Stephen J. 2007. The impact of a blended learning approach on instructor and learner satisfaction with preceptor education. J Nurses Staff Dev. 23(4):164-70.</w:t>
            </w:r>
          </w:p>
          <w:p w14:paraId="5CE5FDE1" w14:textId="77777777" w:rsidR="006D7617" w:rsidRPr="003B7A8A" w:rsidRDefault="006D7617" w:rsidP="006D7617">
            <w:pPr>
              <w:snapToGrid w:val="0"/>
              <w:rPr>
                <w:rFonts w:ascii="Cambria" w:hAnsi="Cambria"/>
                <w:color w:val="000000"/>
                <w:szCs w:val="20"/>
              </w:rPr>
            </w:pPr>
          </w:p>
          <w:p w14:paraId="7E4995C6"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Burrell. T. (1988). Curriculum design and development: A procedure manual for nurse educators. Prentice Hall International: UK.</w:t>
            </w:r>
          </w:p>
          <w:p w14:paraId="6803C27D" w14:textId="77777777" w:rsidR="006D7617" w:rsidRPr="003B7A8A" w:rsidRDefault="006D7617" w:rsidP="006D7617">
            <w:pPr>
              <w:snapToGrid w:val="0"/>
              <w:rPr>
                <w:rFonts w:ascii="Cambria" w:hAnsi="Cambria"/>
                <w:color w:val="000000"/>
                <w:szCs w:val="20"/>
              </w:rPr>
            </w:pPr>
          </w:p>
          <w:p w14:paraId="73493576"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Burruss NM, Billings DM, Brownrigg V, Skiba DJ, Connors HR. 2009 Jan-Feb. Class size as related to the use of technology, educational practices, and outcomes in Web-based nursing courses. J Prof Nurs. 25(1):33-41.</w:t>
            </w:r>
          </w:p>
          <w:p w14:paraId="5A94D9F7" w14:textId="77777777" w:rsidR="006D7617" w:rsidRPr="003B7A8A" w:rsidRDefault="006D7617" w:rsidP="006D7617">
            <w:pPr>
              <w:snapToGrid w:val="0"/>
              <w:rPr>
                <w:rFonts w:ascii="Cambria" w:hAnsi="Cambria"/>
                <w:color w:val="000000"/>
                <w:szCs w:val="20"/>
              </w:rPr>
            </w:pPr>
          </w:p>
          <w:p w14:paraId="1B7ABA5D"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Callister LC, Khalaf I, Keller D. 2000. Cross-cultural comparison of the concerns of beginning baccalaureate nursing students. Nurse Educ. 2000 Nov-Dec;25(6):267-9. </w:t>
            </w:r>
          </w:p>
          <w:p w14:paraId="4E4C4F43" w14:textId="77777777" w:rsidR="006D7617" w:rsidRPr="003B7A8A" w:rsidRDefault="006D7617" w:rsidP="006D7617">
            <w:pPr>
              <w:snapToGrid w:val="0"/>
              <w:rPr>
                <w:rFonts w:ascii="Cambria" w:hAnsi="Cambria"/>
                <w:color w:val="000000"/>
                <w:szCs w:val="20"/>
              </w:rPr>
            </w:pPr>
          </w:p>
          <w:p w14:paraId="60899022"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Cleary M, Freeman A. 2005. Self-directed learning and   portfolio development for nurses: developing workbooks as a facilitative tool. Contemp Nurse. 2005 Sep; 20(1):14-20. </w:t>
            </w:r>
          </w:p>
          <w:p w14:paraId="186B5D8B" w14:textId="77777777" w:rsidR="006D7617" w:rsidRPr="003B7A8A" w:rsidRDefault="006D7617" w:rsidP="006D7617">
            <w:pPr>
              <w:snapToGrid w:val="0"/>
              <w:rPr>
                <w:rFonts w:ascii="Cambria" w:hAnsi="Cambria"/>
                <w:color w:val="000000"/>
                <w:szCs w:val="20"/>
              </w:rPr>
            </w:pPr>
          </w:p>
          <w:p w14:paraId="69F05444"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Chang WY, Hsiao Sheen ST, Chang PC, Lee PH. 2008. Developing an E-learning education programme for staff nurses: processes and outcomes. Nurse Educ Today. 28(7):822-8. </w:t>
            </w:r>
          </w:p>
          <w:p w14:paraId="43DDAC70" w14:textId="77777777" w:rsidR="006D7617" w:rsidRPr="003B7A8A" w:rsidRDefault="006D7617" w:rsidP="006D7617">
            <w:pPr>
              <w:snapToGrid w:val="0"/>
              <w:rPr>
                <w:rFonts w:ascii="Cambria" w:hAnsi="Cambria"/>
                <w:color w:val="000000"/>
                <w:szCs w:val="20"/>
              </w:rPr>
            </w:pPr>
          </w:p>
          <w:p w14:paraId="2A2D2892"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Detornyay, R. and M. Thompson (1982). Strategies for teaching nursing. 2nd   Ed New York:  Join Wiley.</w:t>
            </w:r>
          </w:p>
          <w:p w14:paraId="217A2163" w14:textId="77777777" w:rsidR="006D7617" w:rsidRPr="003B7A8A" w:rsidRDefault="006D7617" w:rsidP="006D7617">
            <w:pPr>
              <w:snapToGrid w:val="0"/>
              <w:rPr>
                <w:rFonts w:ascii="Cambria" w:hAnsi="Cambria"/>
                <w:color w:val="000000"/>
                <w:szCs w:val="20"/>
              </w:rPr>
            </w:pPr>
          </w:p>
          <w:p w14:paraId="655F9D38"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Ellis, J and Hartle9 C (2001). Nursing in today's world.5th edition chapter (6) Educational preparation for Nursing. Philadelphia Lippincott.</w:t>
            </w:r>
          </w:p>
          <w:p w14:paraId="201F4769" w14:textId="77777777" w:rsidR="006D7617" w:rsidRPr="003B7A8A" w:rsidRDefault="006D7617" w:rsidP="006D7617">
            <w:pPr>
              <w:snapToGrid w:val="0"/>
              <w:rPr>
                <w:rFonts w:ascii="Cambria" w:hAnsi="Cambria"/>
                <w:color w:val="000000"/>
                <w:szCs w:val="20"/>
              </w:rPr>
            </w:pPr>
          </w:p>
          <w:p w14:paraId="6B03475B" w14:textId="77777777" w:rsidR="006D7617" w:rsidRPr="003B7A8A" w:rsidRDefault="006D7617" w:rsidP="006D7617">
            <w:pPr>
              <w:snapToGrid w:val="0"/>
              <w:rPr>
                <w:rFonts w:ascii="Cambria" w:hAnsi="Cambria"/>
                <w:color w:val="000000"/>
                <w:szCs w:val="20"/>
              </w:rPr>
            </w:pPr>
          </w:p>
          <w:p w14:paraId="77D56172"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Ferguson LL. Writing learning objectives. 1998. J Nurs Staff Dev.14(2):87-94. </w:t>
            </w:r>
          </w:p>
          <w:p w14:paraId="50084820" w14:textId="77777777" w:rsidR="006D7617" w:rsidRPr="003B7A8A" w:rsidRDefault="006D7617" w:rsidP="006D7617">
            <w:pPr>
              <w:snapToGrid w:val="0"/>
              <w:rPr>
                <w:rFonts w:ascii="Cambria" w:hAnsi="Cambria"/>
                <w:color w:val="000000"/>
                <w:szCs w:val="20"/>
              </w:rPr>
            </w:pPr>
          </w:p>
          <w:p w14:paraId="68C3DB40"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Hao AT, Chang HK, Chong PP. 2006. Mobile learning for nursing education. AMIA Annu Symp Proc. 2006;:943.</w:t>
            </w:r>
          </w:p>
          <w:p w14:paraId="3CBF081B" w14:textId="77777777" w:rsidR="006D7617" w:rsidRPr="003B7A8A" w:rsidRDefault="006D7617" w:rsidP="006D7617">
            <w:pPr>
              <w:snapToGrid w:val="0"/>
              <w:rPr>
                <w:rFonts w:ascii="Cambria" w:hAnsi="Cambria"/>
                <w:color w:val="000000"/>
                <w:szCs w:val="20"/>
              </w:rPr>
            </w:pPr>
          </w:p>
          <w:p w14:paraId="07A6D631" w14:textId="77777777" w:rsidR="006D7617" w:rsidRPr="003B7A8A" w:rsidRDefault="006D7617" w:rsidP="006D7617">
            <w:pPr>
              <w:snapToGrid w:val="0"/>
              <w:rPr>
                <w:rFonts w:ascii="Cambria" w:hAnsi="Cambria"/>
                <w:color w:val="000000"/>
                <w:szCs w:val="20"/>
              </w:rPr>
            </w:pPr>
          </w:p>
          <w:p w14:paraId="2673DC3C" w14:textId="361B5E2B" w:rsidR="006D7617" w:rsidRPr="003B7A8A" w:rsidRDefault="00DA2ACC" w:rsidP="00DA2ACC">
            <w:pPr>
              <w:numPr>
                <w:ilvl w:val="0"/>
                <w:numId w:val="31"/>
              </w:numPr>
              <w:snapToGrid w:val="0"/>
              <w:rPr>
                <w:rFonts w:ascii="Cambria" w:hAnsi="Cambria"/>
                <w:color w:val="000000"/>
                <w:szCs w:val="20"/>
              </w:rPr>
            </w:pPr>
            <w:r w:rsidRPr="00DA2ACC">
              <w:rPr>
                <w:rFonts w:ascii="Cambria" w:hAnsi="Cambria"/>
                <w:color w:val="000000"/>
                <w:szCs w:val="20"/>
              </w:rPr>
              <w:t>Hodges, C., Moore, S., Lockee, B., Trust, T., &amp; Bond, A. (2020). The difference between emergency remote teaching and online learning. Educause Review, 27.</w:t>
            </w:r>
            <w:r w:rsidRPr="00DA2ACC">
              <w:rPr>
                <w:rFonts w:ascii="Cambria" w:hAnsi="Cambria"/>
                <w:color w:val="000000"/>
                <w:szCs w:val="20"/>
                <w:rtl/>
              </w:rPr>
              <w:t>‏</w:t>
            </w:r>
            <w:r w:rsidR="006D7617" w:rsidRPr="003B7A8A">
              <w:rPr>
                <w:rFonts w:ascii="Cambria" w:hAnsi="Cambria"/>
                <w:color w:val="000000"/>
                <w:szCs w:val="20"/>
              </w:rPr>
              <w:t>Iwasiw, C. L., Goldenberg, D.  (2015). Curriculum development in nursing education. Jones &amp; Bartlett Publishers.</w:t>
            </w:r>
          </w:p>
          <w:p w14:paraId="45D4B9BF" w14:textId="77777777" w:rsidR="006D7617" w:rsidRPr="003B7A8A" w:rsidRDefault="006D7617" w:rsidP="006D7617">
            <w:pPr>
              <w:snapToGrid w:val="0"/>
              <w:rPr>
                <w:rFonts w:ascii="Cambria" w:hAnsi="Cambria"/>
                <w:color w:val="000000"/>
                <w:szCs w:val="20"/>
              </w:rPr>
            </w:pPr>
          </w:p>
          <w:p w14:paraId="0CE6A6F6"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Khalaf, I., Abu-Moghli FA. 2013. Institutionalization of Quality Management in Higher Education in Jordan. British Council/Jordan.</w:t>
            </w:r>
          </w:p>
          <w:p w14:paraId="079FE54A" w14:textId="77777777" w:rsidR="006D7617" w:rsidRPr="003B7A8A" w:rsidRDefault="006D7617" w:rsidP="006D7617">
            <w:pPr>
              <w:snapToGrid w:val="0"/>
              <w:ind w:firstLine="60"/>
              <w:rPr>
                <w:rFonts w:ascii="Cambria" w:hAnsi="Cambria"/>
                <w:color w:val="000000"/>
                <w:szCs w:val="20"/>
              </w:rPr>
            </w:pPr>
          </w:p>
          <w:p w14:paraId="1C2C0B05"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Parrott EG. 1989. The move to criterion-referenced testing. Can Nurse.  Nov; 85(10):25-6.</w:t>
            </w:r>
          </w:p>
          <w:p w14:paraId="60AF8F10" w14:textId="77777777" w:rsidR="006D7617" w:rsidRPr="003B7A8A" w:rsidRDefault="006D7617" w:rsidP="006D7617">
            <w:pPr>
              <w:snapToGrid w:val="0"/>
              <w:rPr>
                <w:rFonts w:ascii="Cambria" w:hAnsi="Cambria"/>
                <w:color w:val="000000"/>
                <w:szCs w:val="20"/>
              </w:rPr>
            </w:pPr>
          </w:p>
          <w:p w14:paraId="4A104742"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Levett-Jones T, Lathlean J, Higgins I, McMillan M. 2009. Staff-student relationships and their impact on nursing students' belongingness and learning. J Adv Nurs. 2009 Feb; 65(2):316-24.  </w:t>
            </w:r>
          </w:p>
          <w:p w14:paraId="6D8A7EC6" w14:textId="77777777" w:rsidR="006D7617" w:rsidRPr="003B7A8A" w:rsidRDefault="006D7617" w:rsidP="006D7617">
            <w:pPr>
              <w:snapToGrid w:val="0"/>
              <w:rPr>
                <w:rFonts w:ascii="Cambria" w:hAnsi="Cambria"/>
                <w:color w:val="000000"/>
                <w:szCs w:val="20"/>
              </w:rPr>
            </w:pPr>
          </w:p>
          <w:p w14:paraId="752E5CED"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Lunday, k., Winer, W., Batchetor, A. (1999). Developing clinical learning sites for undergraduate nursing student. AORN Online, July.</w:t>
            </w:r>
          </w:p>
          <w:p w14:paraId="0EAFD8A0" w14:textId="77777777" w:rsidR="006D7617" w:rsidRPr="003B7A8A" w:rsidRDefault="006D7617" w:rsidP="006D7617">
            <w:pPr>
              <w:snapToGrid w:val="0"/>
              <w:rPr>
                <w:rFonts w:ascii="Cambria" w:hAnsi="Cambria"/>
                <w:color w:val="000000"/>
                <w:szCs w:val="20"/>
              </w:rPr>
            </w:pPr>
          </w:p>
          <w:p w14:paraId="0B163497" w14:textId="77777777" w:rsidR="006D7617" w:rsidRPr="003B7A8A" w:rsidRDefault="006D7617" w:rsidP="006D7617">
            <w:pPr>
              <w:snapToGrid w:val="0"/>
              <w:rPr>
                <w:rFonts w:ascii="Cambria" w:hAnsi="Cambria"/>
                <w:color w:val="000000"/>
                <w:szCs w:val="20"/>
              </w:rPr>
            </w:pPr>
          </w:p>
          <w:p w14:paraId="6DEC3CC0"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Muilenburg, L., and Berge, Z. (2001).  A framework for designing   questions for online learning.  http:  www.emoderators.com/moderators/muilenburg.html.</w:t>
            </w:r>
          </w:p>
          <w:p w14:paraId="1AE37EEC" w14:textId="77777777" w:rsidR="006D7617" w:rsidRPr="003B7A8A" w:rsidRDefault="006D7617" w:rsidP="006D7617">
            <w:pPr>
              <w:snapToGrid w:val="0"/>
              <w:rPr>
                <w:rFonts w:ascii="Cambria" w:hAnsi="Cambria"/>
                <w:color w:val="000000"/>
                <w:szCs w:val="20"/>
              </w:rPr>
            </w:pPr>
          </w:p>
          <w:p w14:paraId="2488F03D" w14:textId="77777777" w:rsidR="006D7617" w:rsidRPr="00456293" w:rsidRDefault="006D7617" w:rsidP="006D7617">
            <w:pPr>
              <w:numPr>
                <w:ilvl w:val="0"/>
                <w:numId w:val="31"/>
              </w:numPr>
              <w:snapToGrid w:val="0"/>
              <w:rPr>
                <w:rFonts w:ascii="Cambria" w:hAnsi="Cambria"/>
                <w:color w:val="000000"/>
                <w:szCs w:val="20"/>
              </w:rPr>
            </w:pPr>
            <w:r w:rsidRPr="00456293">
              <w:rPr>
                <w:rFonts w:ascii="Cambria" w:hAnsi="Cambria" w:cs="Arial"/>
                <w:color w:val="222222"/>
                <w:szCs w:val="20"/>
                <w:shd w:val="clear" w:color="auto" w:fill="FFFFFF"/>
              </w:rPr>
              <w:t>MILLER, R. L. What’s New in the 7th Edition of the APA Publication Manual?.</w:t>
            </w:r>
            <w:r w:rsidRPr="00456293">
              <w:rPr>
                <w:rFonts w:ascii="Cambria" w:hAnsi="Cambria" w:cs="Arial"/>
                <w:color w:val="222222"/>
                <w:szCs w:val="20"/>
                <w:shd w:val="clear" w:color="auto" w:fill="FFFFFF"/>
                <w:rtl/>
              </w:rPr>
              <w:t>‏</w:t>
            </w:r>
            <w:r w:rsidRPr="00456293">
              <w:rPr>
                <w:rFonts w:ascii="Cambria" w:hAnsi="Cambria"/>
                <w:color w:val="000000"/>
                <w:szCs w:val="20"/>
              </w:rPr>
              <w:t xml:space="preserve"> </w:t>
            </w:r>
          </w:p>
          <w:p w14:paraId="34751918"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Nelson, F. (1999). Using adult learning principles for perioperative orientation program. AORN Online, Dec.</w:t>
            </w:r>
          </w:p>
          <w:p w14:paraId="0B508BC2" w14:textId="77777777" w:rsidR="006D7617" w:rsidRPr="003B7A8A" w:rsidRDefault="006D7617" w:rsidP="006D7617">
            <w:pPr>
              <w:snapToGrid w:val="0"/>
              <w:rPr>
                <w:rFonts w:ascii="Cambria" w:hAnsi="Cambria"/>
                <w:color w:val="000000"/>
                <w:szCs w:val="20"/>
              </w:rPr>
            </w:pPr>
          </w:p>
          <w:p w14:paraId="2C0E4361"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Pratt DD, Boll SL, and Collins JB (2007). Towards a plurality of   perspectives for nurse educators. Nurs Philos. 2007 Jan; 8(1):49-59.  </w:t>
            </w:r>
          </w:p>
          <w:p w14:paraId="3A3BB907"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Saunders RB. 2003. Constructing a lesson plan. J Nurses Staff Dev. 2003 Mar-Apr;19(2):70-8; quiz 79-80 </w:t>
            </w:r>
          </w:p>
          <w:p w14:paraId="203624C0" w14:textId="77777777" w:rsidR="006D7617" w:rsidRPr="003B7A8A" w:rsidRDefault="006D7617" w:rsidP="006D7617">
            <w:pPr>
              <w:snapToGrid w:val="0"/>
              <w:rPr>
                <w:rFonts w:ascii="Cambria" w:hAnsi="Cambria"/>
                <w:color w:val="000000"/>
                <w:szCs w:val="20"/>
              </w:rPr>
            </w:pPr>
          </w:p>
          <w:p w14:paraId="1EBCA27D" w14:textId="77777777" w:rsidR="00592BD3" w:rsidRDefault="00592BD3" w:rsidP="00592BD3">
            <w:pPr>
              <w:numPr>
                <w:ilvl w:val="0"/>
                <w:numId w:val="31"/>
              </w:numPr>
              <w:snapToGrid w:val="0"/>
              <w:rPr>
                <w:rFonts w:ascii="Cambria" w:hAnsi="Cambria"/>
                <w:color w:val="000000"/>
                <w:szCs w:val="20"/>
              </w:rPr>
            </w:pPr>
            <w:r w:rsidRPr="00592BD3">
              <w:rPr>
                <w:rFonts w:ascii="Cambria" w:hAnsi="Cambria"/>
                <w:color w:val="000000"/>
                <w:szCs w:val="20"/>
              </w:rPr>
              <w:t>Shadadi, H., Sheyback, M., Balouchi, A., &amp; Shoorvazi, M. (2018). The barriers of clinical education in nursing: A systematic review.</w:t>
            </w:r>
            <w:r w:rsidRPr="00592BD3">
              <w:rPr>
                <w:rFonts w:ascii="Cambria" w:hAnsi="Cambria"/>
                <w:color w:val="000000"/>
                <w:szCs w:val="20"/>
                <w:rtl/>
              </w:rPr>
              <w:t>‏</w:t>
            </w:r>
          </w:p>
          <w:p w14:paraId="582CA01B" w14:textId="45B2576C" w:rsidR="006D7617" w:rsidRPr="003B7A8A" w:rsidRDefault="006D7617" w:rsidP="00592BD3">
            <w:pPr>
              <w:numPr>
                <w:ilvl w:val="0"/>
                <w:numId w:val="31"/>
              </w:numPr>
              <w:snapToGrid w:val="0"/>
              <w:rPr>
                <w:rFonts w:ascii="Cambria" w:hAnsi="Cambria"/>
                <w:color w:val="000000"/>
                <w:szCs w:val="20"/>
              </w:rPr>
            </w:pPr>
            <w:r w:rsidRPr="003B7A8A">
              <w:rPr>
                <w:rFonts w:ascii="Cambria" w:hAnsi="Cambria"/>
                <w:color w:val="000000"/>
                <w:szCs w:val="20"/>
              </w:rPr>
              <w:t xml:space="preserve">Suliman WA, Halabi J. </w:t>
            </w:r>
            <w:r>
              <w:rPr>
                <w:rFonts w:ascii="Cambria" w:hAnsi="Cambria"/>
                <w:color w:val="000000"/>
                <w:szCs w:val="20"/>
              </w:rPr>
              <w:t>(</w:t>
            </w:r>
            <w:r w:rsidRPr="003B7A8A">
              <w:rPr>
                <w:rFonts w:ascii="Cambria" w:hAnsi="Cambria"/>
                <w:color w:val="000000"/>
                <w:szCs w:val="20"/>
              </w:rPr>
              <w:t>2007</w:t>
            </w:r>
            <w:r>
              <w:rPr>
                <w:rFonts w:ascii="Cambria" w:hAnsi="Cambria"/>
                <w:color w:val="000000"/>
                <w:szCs w:val="20"/>
              </w:rPr>
              <w:t>)</w:t>
            </w:r>
            <w:r w:rsidRPr="003B7A8A">
              <w:rPr>
                <w:rFonts w:ascii="Cambria" w:hAnsi="Cambria"/>
                <w:color w:val="000000"/>
                <w:szCs w:val="20"/>
              </w:rPr>
              <w:t>. Critical thinking, self-esteem, and state anxiety of nursing students. Nurse Educ Today. 27(2):162-8. Epub 2006 Jul 20.</w:t>
            </w:r>
          </w:p>
          <w:p w14:paraId="43071B27" w14:textId="77777777" w:rsidR="006D7617" w:rsidRPr="003B7A8A" w:rsidRDefault="006D7617" w:rsidP="006D7617">
            <w:pPr>
              <w:snapToGrid w:val="0"/>
              <w:rPr>
                <w:rFonts w:ascii="Cambria" w:hAnsi="Cambria"/>
                <w:color w:val="000000"/>
                <w:szCs w:val="20"/>
              </w:rPr>
            </w:pPr>
          </w:p>
          <w:p w14:paraId="02A97DDD"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The Active learning site- workshops. http://www.active learning site.com/work.htm.</w:t>
            </w:r>
          </w:p>
          <w:p w14:paraId="3B4E40D5" w14:textId="77777777" w:rsidR="006D7617" w:rsidRPr="003B7A8A" w:rsidRDefault="006D7617" w:rsidP="006D7617">
            <w:pPr>
              <w:snapToGrid w:val="0"/>
              <w:rPr>
                <w:rFonts w:ascii="Cambria" w:hAnsi="Cambria"/>
                <w:color w:val="000000"/>
                <w:szCs w:val="20"/>
              </w:rPr>
            </w:pPr>
          </w:p>
          <w:p w14:paraId="4419F20A"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Tiwari, A., and Lai Patric. </w:t>
            </w:r>
            <w:r>
              <w:rPr>
                <w:rFonts w:ascii="Cambria" w:hAnsi="Cambria"/>
                <w:color w:val="000000"/>
                <w:szCs w:val="20"/>
              </w:rPr>
              <w:t>(</w:t>
            </w:r>
            <w:r w:rsidRPr="003B7A8A">
              <w:rPr>
                <w:rFonts w:ascii="Cambria" w:hAnsi="Cambria"/>
                <w:color w:val="000000"/>
                <w:szCs w:val="20"/>
              </w:rPr>
              <w:t>2002</w:t>
            </w:r>
            <w:r>
              <w:rPr>
                <w:rFonts w:ascii="Cambria" w:hAnsi="Cambria"/>
                <w:color w:val="000000"/>
                <w:szCs w:val="20"/>
              </w:rPr>
              <w:t>)</w:t>
            </w:r>
            <w:r w:rsidRPr="003B7A8A">
              <w:rPr>
                <w:rFonts w:ascii="Cambria" w:hAnsi="Cambria"/>
                <w:color w:val="000000"/>
                <w:szCs w:val="20"/>
              </w:rPr>
              <w:t>. Promoting nursing students critical thinking through problem-based learning. http// www.ecu.edu.au/conferences.</w:t>
            </w:r>
          </w:p>
          <w:p w14:paraId="32673F21" w14:textId="77777777" w:rsidR="006D7617" w:rsidRPr="003B7A8A" w:rsidRDefault="006D7617" w:rsidP="006D7617">
            <w:pPr>
              <w:snapToGrid w:val="0"/>
              <w:rPr>
                <w:rFonts w:ascii="Cambria" w:hAnsi="Cambria"/>
                <w:color w:val="000000"/>
                <w:szCs w:val="20"/>
              </w:rPr>
            </w:pPr>
          </w:p>
          <w:p w14:paraId="3DED9221"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Zahran, Z. (2012). Nurse education in Jordan: history and development. International nursing review, 59(3), 380-386.</w:t>
            </w:r>
          </w:p>
          <w:p w14:paraId="5E0BDE38"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Van Ort, S.R., &amp; Putt, A.M (1985). Teaching in collegiate schools of. Nursing.   Boston: Little, Brown and Co.</w:t>
            </w:r>
          </w:p>
          <w:p w14:paraId="0858E935" w14:textId="77777777" w:rsidR="006D7617" w:rsidRPr="003B7A8A" w:rsidRDefault="006D7617" w:rsidP="006D7617">
            <w:pPr>
              <w:snapToGrid w:val="0"/>
              <w:rPr>
                <w:rFonts w:ascii="Cambria" w:hAnsi="Cambria"/>
                <w:color w:val="000000"/>
                <w:szCs w:val="20"/>
              </w:rPr>
            </w:pPr>
          </w:p>
          <w:p w14:paraId="55F74815" w14:textId="77777777" w:rsidR="006D7617" w:rsidRPr="003B7A8A" w:rsidRDefault="006D7617" w:rsidP="006D7617">
            <w:pPr>
              <w:numPr>
                <w:ilvl w:val="0"/>
                <w:numId w:val="31"/>
              </w:numPr>
              <w:snapToGrid w:val="0"/>
              <w:rPr>
                <w:rFonts w:ascii="Cambria" w:hAnsi="Cambria"/>
                <w:color w:val="000000"/>
                <w:szCs w:val="20"/>
              </w:rPr>
            </w:pPr>
            <w:r w:rsidRPr="003B7A8A">
              <w:rPr>
                <w:rFonts w:ascii="Cambria" w:hAnsi="Cambria"/>
                <w:color w:val="000000"/>
                <w:szCs w:val="20"/>
              </w:rPr>
              <w:t xml:space="preserve">Ward, R., and Saylor, C. 2002. Nursing school curricula and hospital based training programs. AORN Online. </w:t>
            </w:r>
          </w:p>
          <w:p w14:paraId="0A951F74" w14:textId="77777777" w:rsidR="006D7617" w:rsidRPr="003B7A8A" w:rsidRDefault="006D7617" w:rsidP="006D7617">
            <w:pPr>
              <w:snapToGrid w:val="0"/>
              <w:rPr>
                <w:rFonts w:ascii="Cambria" w:hAnsi="Cambria"/>
                <w:color w:val="000000"/>
                <w:szCs w:val="20"/>
              </w:rPr>
            </w:pPr>
          </w:p>
          <w:p w14:paraId="51CB7991" w14:textId="58EF3B3F" w:rsidR="004D364A" w:rsidRPr="00B14E75" w:rsidRDefault="006D7617" w:rsidP="006D7617">
            <w:pPr>
              <w:rPr>
                <w:rFonts w:ascii="Times New Roman" w:hAnsi="Times New Roman"/>
                <w:color w:val="000000" w:themeColor="text1"/>
                <w:sz w:val="24"/>
              </w:rPr>
            </w:pPr>
            <w:r w:rsidRPr="003B7A8A">
              <w:rPr>
                <w:rFonts w:ascii="Cambria" w:hAnsi="Cambria"/>
                <w:b/>
                <w:color w:val="000000"/>
                <w:szCs w:val="20"/>
              </w:rPr>
              <w:t>* Please note to bring the latest edition available in the country for any book listed. In addition students are required to locate current references in relation to their topics.</w:t>
            </w:r>
          </w:p>
          <w:p w14:paraId="06039CDA" w14:textId="77777777" w:rsidR="004D364A" w:rsidRPr="00B14E75" w:rsidRDefault="004D364A" w:rsidP="00DE602A">
            <w:pPr>
              <w:rPr>
                <w:rFonts w:ascii="Times New Roman" w:hAnsi="Times New Roman"/>
                <w:color w:val="000000" w:themeColor="text1"/>
                <w:sz w:val="24"/>
              </w:rPr>
            </w:pPr>
          </w:p>
        </w:tc>
      </w:tr>
    </w:tbl>
    <w:p w14:paraId="7B94B14D" w14:textId="77777777" w:rsidR="004D364A" w:rsidRPr="00B14E75" w:rsidRDefault="004D364A" w:rsidP="00DE602A">
      <w:pPr>
        <w:rPr>
          <w:rFonts w:ascii="Times New Roman" w:hAnsi="Times New Roman"/>
          <w:color w:val="000000" w:themeColor="text1"/>
          <w:sz w:val="24"/>
        </w:rPr>
      </w:pPr>
    </w:p>
    <w:p w14:paraId="1262DF7F" w14:textId="568A7F0D" w:rsidR="004D364A" w:rsidRPr="00B14E75" w:rsidRDefault="00A379F8" w:rsidP="00DE602A">
      <w:pPr>
        <w:rPr>
          <w:rFonts w:ascii="Times New Roman" w:hAnsi="Times New Roman"/>
          <w:b/>
          <w:bCs/>
          <w:color w:val="000000" w:themeColor="text1"/>
          <w:sz w:val="24"/>
        </w:rPr>
      </w:pPr>
      <w:r w:rsidRPr="00B14E75">
        <w:rPr>
          <w:rFonts w:ascii="Times New Roman" w:hAnsi="Times New Roman" w:hint="cs"/>
          <w:b/>
          <w:bCs/>
          <w:color w:val="000000" w:themeColor="text1"/>
          <w:sz w:val="24"/>
          <w:rtl/>
        </w:rPr>
        <w:t>27</w:t>
      </w:r>
      <w:r w:rsidR="004D364A" w:rsidRPr="00B14E75">
        <w:rPr>
          <w:rFonts w:ascii="Times New Roman" w:hAnsi="Times New Roman"/>
          <w:b/>
          <w:bCs/>
          <w:color w:val="000000" w:themeColor="text1"/>
          <w:sz w:val="24"/>
        </w:rPr>
        <w:t xml:space="preserve"> Additional information:</w:t>
      </w:r>
    </w:p>
    <w:p w14:paraId="7624BCD0" w14:textId="77777777" w:rsidR="00DE602A" w:rsidRPr="00B14E75"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B14E75" w14:paraId="37DB51AA" w14:textId="77777777" w:rsidTr="00F22AF4">
        <w:trPr>
          <w:trHeight w:val="2222"/>
        </w:trPr>
        <w:tc>
          <w:tcPr>
            <w:tcW w:w="10008" w:type="dxa"/>
          </w:tcPr>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D7617" w:rsidRPr="003B7A8A" w14:paraId="7930B093" w14:textId="77777777" w:rsidTr="00F22AF4">
              <w:trPr>
                <w:trHeight w:val="2213"/>
              </w:trPr>
              <w:tc>
                <w:tcPr>
                  <w:tcW w:w="10008" w:type="dxa"/>
                </w:tcPr>
                <w:p w14:paraId="0C25D5ED" w14:textId="77777777" w:rsidR="006D7617" w:rsidRPr="003B7A8A" w:rsidRDefault="006D7617" w:rsidP="006D7617">
                  <w:pPr>
                    <w:rPr>
                      <w:rFonts w:ascii="Cambria" w:hAnsi="Cambria"/>
                      <w:szCs w:val="20"/>
                    </w:rPr>
                  </w:pPr>
                </w:p>
                <w:tbl>
                  <w:tblPr>
                    <w:tblW w:w="0" w:type="auto"/>
                    <w:tblInd w:w="72" w:type="dxa"/>
                    <w:tblLayout w:type="fixed"/>
                    <w:tblCellMar>
                      <w:left w:w="0" w:type="dxa"/>
                      <w:right w:w="0" w:type="dxa"/>
                    </w:tblCellMar>
                    <w:tblLook w:val="04A0" w:firstRow="1" w:lastRow="0" w:firstColumn="1" w:lastColumn="0" w:noHBand="0" w:noVBand="1"/>
                  </w:tblPr>
                  <w:tblGrid>
                    <w:gridCol w:w="10008"/>
                  </w:tblGrid>
                  <w:tr w:rsidR="006D7617" w:rsidRPr="003B7A8A" w14:paraId="7D20B8E5" w14:textId="77777777" w:rsidTr="00B41E6F">
                    <w:tc>
                      <w:tcPr>
                        <w:tcW w:w="10008"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8C9C3F" w14:textId="77777777" w:rsidR="006D7617" w:rsidRPr="003B7A8A" w:rsidRDefault="006D7617" w:rsidP="006D7617">
                        <w:pPr>
                          <w:snapToGrid w:val="0"/>
                          <w:rPr>
                            <w:rFonts w:ascii="Cambria" w:hAnsi="Cambria"/>
                            <w:color w:val="000000"/>
                            <w:szCs w:val="20"/>
                          </w:rPr>
                        </w:pPr>
                      </w:p>
                      <w:p w14:paraId="0752EABE" w14:textId="77777777" w:rsidR="006D7617" w:rsidRPr="003B7A8A" w:rsidRDefault="006D7617" w:rsidP="006D7617">
                        <w:pPr>
                          <w:snapToGrid w:val="0"/>
                          <w:rPr>
                            <w:rFonts w:ascii="Cambria" w:hAnsi="Cambria"/>
                            <w:b/>
                            <w:color w:val="000000"/>
                            <w:szCs w:val="20"/>
                            <w:u w:val="single"/>
                          </w:rPr>
                        </w:pPr>
                        <w:r w:rsidRPr="003B7A8A">
                          <w:rPr>
                            <w:rFonts w:ascii="Cambria" w:hAnsi="Cambria"/>
                            <w:b/>
                            <w:color w:val="000000"/>
                            <w:szCs w:val="20"/>
                            <w:u w:val="single"/>
                          </w:rPr>
                          <w:t>Class Presentation:</w:t>
                        </w:r>
                      </w:p>
                      <w:p w14:paraId="130423F0" w14:textId="77777777" w:rsidR="006D7617" w:rsidRPr="003B7A8A" w:rsidRDefault="006D7617" w:rsidP="006D7617">
                        <w:pPr>
                          <w:snapToGrid w:val="0"/>
                          <w:rPr>
                            <w:rFonts w:ascii="Cambria" w:hAnsi="Cambria"/>
                            <w:color w:val="000000"/>
                            <w:szCs w:val="20"/>
                          </w:rPr>
                        </w:pPr>
                      </w:p>
                      <w:p w14:paraId="20E36869"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 xml:space="preserve">The Purpose of this assignment is to meet the purpose of this course i.e. self-directed learning. Each Student will be responsible for preparing one topic related to the content of the course.  </w:t>
                        </w:r>
                        <w:r w:rsidRPr="003B7A8A">
                          <w:rPr>
                            <w:rFonts w:ascii="Cambria" w:hAnsi="Cambria"/>
                            <w:color w:val="000000"/>
                            <w:szCs w:val="20"/>
                            <w:u w:val="single"/>
                          </w:rPr>
                          <w:t>The student will be fully responsible to cite the literature relevant to the topic the objectives, outline and readings will be due one week before the presentation.</w:t>
                        </w:r>
                        <w:r w:rsidRPr="003B7A8A">
                          <w:rPr>
                            <w:rFonts w:ascii="Cambria" w:hAnsi="Cambria"/>
                            <w:color w:val="000000"/>
                            <w:szCs w:val="20"/>
                          </w:rPr>
                          <w:t xml:space="preserve"> So the other students will be able to prepare for the discussion. Each student is expected to come prepared to discuss reading for each class. REMEMBER YOUR ROLE IS TO FACILITATE THE SESSION.</w:t>
                        </w:r>
                      </w:p>
                      <w:p w14:paraId="283C7818" w14:textId="77777777" w:rsidR="00942AA6" w:rsidRDefault="00942AA6" w:rsidP="006D7617">
                        <w:pPr>
                          <w:snapToGrid w:val="0"/>
                          <w:ind w:left="540"/>
                          <w:jc w:val="center"/>
                          <w:rPr>
                            <w:rFonts w:ascii="Cambria" w:hAnsi="Cambria"/>
                            <w:b/>
                            <w:color w:val="000000"/>
                            <w:szCs w:val="20"/>
                          </w:rPr>
                        </w:pPr>
                      </w:p>
                      <w:p w14:paraId="32D7F56E" w14:textId="77777777" w:rsidR="00942AA6" w:rsidRDefault="00942AA6" w:rsidP="006D7617">
                        <w:pPr>
                          <w:snapToGrid w:val="0"/>
                          <w:ind w:left="540"/>
                          <w:jc w:val="center"/>
                          <w:rPr>
                            <w:rFonts w:ascii="Cambria" w:hAnsi="Cambria"/>
                            <w:b/>
                            <w:color w:val="000000"/>
                            <w:szCs w:val="20"/>
                          </w:rPr>
                        </w:pPr>
                      </w:p>
                      <w:p w14:paraId="21EF4618" w14:textId="77777777" w:rsidR="00942AA6" w:rsidRDefault="00942AA6" w:rsidP="006D7617">
                        <w:pPr>
                          <w:snapToGrid w:val="0"/>
                          <w:ind w:left="540"/>
                          <w:jc w:val="center"/>
                          <w:rPr>
                            <w:rFonts w:ascii="Cambria" w:hAnsi="Cambria"/>
                            <w:b/>
                            <w:color w:val="000000"/>
                            <w:szCs w:val="20"/>
                          </w:rPr>
                        </w:pPr>
                      </w:p>
                      <w:p w14:paraId="7360C4FB" w14:textId="77777777" w:rsidR="00942AA6" w:rsidRDefault="00942AA6" w:rsidP="006D7617">
                        <w:pPr>
                          <w:snapToGrid w:val="0"/>
                          <w:ind w:left="540"/>
                          <w:jc w:val="center"/>
                          <w:rPr>
                            <w:rFonts w:ascii="Cambria" w:hAnsi="Cambria"/>
                            <w:b/>
                            <w:color w:val="000000"/>
                            <w:szCs w:val="20"/>
                          </w:rPr>
                        </w:pPr>
                      </w:p>
                      <w:p w14:paraId="6271CF36" w14:textId="77777777" w:rsidR="00942AA6" w:rsidRDefault="00942AA6" w:rsidP="006D7617">
                        <w:pPr>
                          <w:snapToGrid w:val="0"/>
                          <w:ind w:left="540"/>
                          <w:jc w:val="center"/>
                          <w:rPr>
                            <w:rFonts w:ascii="Cambria" w:hAnsi="Cambria"/>
                            <w:b/>
                            <w:color w:val="000000"/>
                            <w:szCs w:val="20"/>
                          </w:rPr>
                        </w:pPr>
                      </w:p>
                      <w:p w14:paraId="4327388A" w14:textId="77777777" w:rsidR="00942AA6" w:rsidRDefault="00942AA6" w:rsidP="006D7617">
                        <w:pPr>
                          <w:snapToGrid w:val="0"/>
                          <w:ind w:left="540"/>
                          <w:jc w:val="center"/>
                          <w:rPr>
                            <w:rFonts w:ascii="Cambria" w:hAnsi="Cambria"/>
                            <w:b/>
                            <w:color w:val="000000"/>
                            <w:szCs w:val="20"/>
                          </w:rPr>
                        </w:pPr>
                      </w:p>
                      <w:p w14:paraId="52B0CB84" w14:textId="77777777" w:rsidR="00942AA6" w:rsidRDefault="00942AA6" w:rsidP="006D7617">
                        <w:pPr>
                          <w:snapToGrid w:val="0"/>
                          <w:ind w:left="540"/>
                          <w:jc w:val="center"/>
                          <w:rPr>
                            <w:rFonts w:ascii="Cambria" w:hAnsi="Cambria"/>
                            <w:b/>
                            <w:color w:val="000000"/>
                            <w:szCs w:val="20"/>
                          </w:rPr>
                        </w:pPr>
                      </w:p>
                      <w:p w14:paraId="637C686F" w14:textId="77777777" w:rsidR="00942AA6" w:rsidRDefault="00942AA6" w:rsidP="006D7617">
                        <w:pPr>
                          <w:snapToGrid w:val="0"/>
                          <w:ind w:left="540"/>
                          <w:jc w:val="center"/>
                          <w:rPr>
                            <w:rFonts w:ascii="Cambria" w:hAnsi="Cambria"/>
                            <w:b/>
                            <w:color w:val="000000"/>
                            <w:szCs w:val="20"/>
                          </w:rPr>
                        </w:pPr>
                      </w:p>
                      <w:p w14:paraId="36BF503A" w14:textId="77777777" w:rsidR="00942AA6" w:rsidRDefault="00942AA6" w:rsidP="006D7617">
                        <w:pPr>
                          <w:snapToGrid w:val="0"/>
                          <w:ind w:left="540"/>
                          <w:jc w:val="center"/>
                          <w:rPr>
                            <w:rFonts w:ascii="Cambria" w:hAnsi="Cambria"/>
                            <w:b/>
                            <w:color w:val="000000"/>
                            <w:szCs w:val="20"/>
                          </w:rPr>
                        </w:pPr>
                      </w:p>
                      <w:p w14:paraId="64759C1B" w14:textId="77777777" w:rsidR="00942AA6" w:rsidRDefault="00942AA6" w:rsidP="006D7617">
                        <w:pPr>
                          <w:snapToGrid w:val="0"/>
                          <w:ind w:left="540"/>
                          <w:jc w:val="center"/>
                          <w:rPr>
                            <w:rFonts w:ascii="Cambria" w:hAnsi="Cambria"/>
                            <w:b/>
                            <w:color w:val="000000"/>
                            <w:szCs w:val="20"/>
                          </w:rPr>
                        </w:pPr>
                      </w:p>
                      <w:p w14:paraId="0EF2AC40" w14:textId="77777777" w:rsidR="00942AA6" w:rsidRDefault="00942AA6" w:rsidP="006D7617">
                        <w:pPr>
                          <w:snapToGrid w:val="0"/>
                          <w:ind w:left="540"/>
                          <w:jc w:val="center"/>
                          <w:rPr>
                            <w:rFonts w:ascii="Cambria" w:hAnsi="Cambria"/>
                            <w:b/>
                            <w:color w:val="000000"/>
                            <w:szCs w:val="20"/>
                          </w:rPr>
                        </w:pPr>
                      </w:p>
                      <w:p w14:paraId="0EC6D112" w14:textId="77777777" w:rsidR="00942AA6" w:rsidRDefault="00942AA6" w:rsidP="006D7617">
                        <w:pPr>
                          <w:snapToGrid w:val="0"/>
                          <w:ind w:left="540"/>
                          <w:jc w:val="center"/>
                          <w:rPr>
                            <w:rFonts w:ascii="Cambria" w:hAnsi="Cambria"/>
                            <w:b/>
                            <w:color w:val="000000"/>
                            <w:szCs w:val="20"/>
                          </w:rPr>
                        </w:pPr>
                      </w:p>
                      <w:p w14:paraId="7C4F4D64" w14:textId="77777777" w:rsidR="00942AA6" w:rsidRDefault="00942AA6" w:rsidP="006D7617">
                        <w:pPr>
                          <w:snapToGrid w:val="0"/>
                          <w:ind w:left="540"/>
                          <w:jc w:val="center"/>
                          <w:rPr>
                            <w:rFonts w:ascii="Cambria" w:hAnsi="Cambria"/>
                            <w:b/>
                            <w:color w:val="000000"/>
                            <w:szCs w:val="20"/>
                          </w:rPr>
                        </w:pPr>
                      </w:p>
                      <w:p w14:paraId="0958FBD4" w14:textId="77777777" w:rsidR="00942AA6" w:rsidRDefault="00942AA6" w:rsidP="006D7617">
                        <w:pPr>
                          <w:snapToGrid w:val="0"/>
                          <w:ind w:left="540"/>
                          <w:jc w:val="center"/>
                          <w:rPr>
                            <w:rFonts w:ascii="Cambria" w:hAnsi="Cambria"/>
                            <w:b/>
                            <w:color w:val="000000"/>
                            <w:szCs w:val="20"/>
                          </w:rPr>
                        </w:pPr>
                      </w:p>
                      <w:p w14:paraId="35C1A94A" w14:textId="77777777" w:rsidR="00942AA6" w:rsidRDefault="00942AA6" w:rsidP="006D7617">
                        <w:pPr>
                          <w:snapToGrid w:val="0"/>
                          <w:ind w:left="540"/>
                          <w:jc w:val="center"/>
                          <w:rPr>
                            <w:rFonts w:ascii="Cambria" w:hAnsi="Cambria"/>
                            <w:b/>
                            <w:color w:val="000000"/>
                            <w:szCs w:val="20"/>
                          </w:rPr>
                        </w:pPr>
                      </w:p>
                      <w:p w14:paraId="61885B57" w14:textId="77777777" w:rsidR="00942AA6" w:rsidRDefault="00942AA6" w:rsidP="006D7617">
                        <w:pPr>
                          <w:snapToGrid w:val="0"/>
                          <w:ind w:left="540"/>
                          <w:jc w:val="center"/>
                          <w:rPr>
                            <w:rFonts w:ascii="Cambria" w:hAnsi="Cambria"/>
                            <w:b/>
                            <w:color w:val="000000"/>
                            <w:szCs w:val="20"/>
                          </w:rPr>
                        </w:pPr>
                      </w:p>
                      <w:p w14:paraId="4725022E" w14:textId="77777777" w:rsidR="00942AA6" w:rsidRDefault="00942AA6" w:rsidP="006D7617">
                        <w:pPr>
                          <w:snapToGrid w:val="0"/>
                          <w:ind w:left="540"/>
                          <w:jc w:val="center"/>
                          <w:rPr>
                            <w:rFonts w:ascii="Cambria" w:hAnsi="Cambria"/>
                            <w:b/>
                            <w:color w:val="000000"/>
                            <w:szCs w:val="20"/>
                          </w:rPr>
                        </w:pPr>
                      </w:p>
                      <w:p w14:paraId="71D175ED" w14:textId="77777777" w:rsidR="00942AA6" w:rsidRDefault="00942AA6" w:rsidP="006D7617">
                        <w:pPr>
                          <w:snapToGrid w:val="0"/>
                          <w:ind w:left="540"/>
                          <w:jc w:val="center"/>
                          <w:rPr>
                            <w:rFonts w:ascii="Cambria" w:hAnsi="Cambria"/>
                            <w:b/>
                            <w:color w:val="000000"/>
                            <w:szCs w:val="20"/>
                          </w:rPr>
                        </w:pPr>
                      </w:p>
                      <w:p w14:paraId="07D2C3C3" w14:textId="77777777" w:rsidR="00942AA6" w:rsidRDefault="00942AA6" w:rsidP="006D7617">
                        <w:pPr>
                          <w:snapToGrid w:val="0"/>
                          <w:ind w:left="540"/>
                          <w:jc w:val="center"/>
                          <w:rPr>
                            <w:rFonts w:ascii="Cambria" w:hAnsi="Cambria"/>
                            <w:b/>
                            <w:color w:val="000000"/>
                            <w:szCs w:val="20"/>
                          </w:rPr>
                        </w:pPr>
                      </w:p>
                      <w:p w14:paraId="4F293CCA" w14:textId="77777777" w:rsidR="006D7617" w:rsidRPr="003B7A8A" w:rsidRDefault="006D7617" w:rsidP="006D7617">
                        <w:pPr>
                          <w:snapToGrid w:val="0"/>
                          <w:ind w:left="540"/>
                          <w:jc w:val="center"/>
                          <w:rPr>
                            <w:rFonts w:ascii="Cambria" w:hAnsi="Cambria"/>
                            <w:b/>
                            <w:color w:val="000000"/>
                            <w:szCs w:val="20"/>
                          </w:rPr>
                        </w:pPr>
                        <w:r w:rsidRPr="003B7A8A">
                          <w:rPr>
                            <w:rFonts w:ascii="Cambria" w:hAnsi="Cambria"/>
                            <w:b/>
                            <w:color w:val="000000"/>
                            <w:szCs w:val="20"/>
                          </w:rPr>
                          <w:t>University of Jordan</w:t>
                        </w:r>
                      </w:p>
                      <w:p w14:paraId="7C0DF782" w14:textId="20F9BFB6" w:rsidR="006D7617" w:rsidRPr="003B7A8A" w:rsidRDefault="00942AA6" w:rsidP="006D7617">
                        <w:pPr>
                          <w:snapToGrid w:val="0"/>
                          <w:jc w:val="center"/>
                          <w:rPr>
                            <w:rFonts w:ascii="Cambria" w:hAnsi="Cambria"/>
                            <w:b/>
                            <w:color w:val="000000"/>
                            <w:szCs w:val="20"/>
                          </w:rPr>
                        </w:pPr>
                        <w:r>
                          <w:rPr>
                            <w:rFonts w:ascii="Cambria" w:hAnsi="Cambria"/>
                            <w:b/>
                            <w:color w:val="000000"/>
                            <w:szCs w:val="20"/>
                          </w:rPr>
                          <w:t xml:space="preserve">School </w:t>
                        </w:r>
                        <w:r w:rsidR="006D7617" w:rsidRPr="003B7A8A">
                          <w:rPr>
                            <w:rFonts w:ascii="Cambria" w:hAnsi="Cambria"/>
                            <w:b/>
                            <w:color w:val="000000"/>
                            <w:szCs w:val="20"/>
                          </w:rPr>
                          <w:t>of Nursing</w:t>
                        </w:r>
                      </w:p>
                      <w:p w14:paraId="3EDD262B" w14:textId="77777777" w:rsidR="006D7617" w:rsidRPr="003B7A8A" w:rsidRDefault="006D7617" w:rsidP="006D7617">
                        <w:pPr>
                          <w:snapToGrid w:val="0"/>
                          <w:jc w:val="center"/>
                          <w:rPr>
                            <w:rFonts w:ascii="Cambria" w:hAnsi="Cambria"/>
                            <w:b/>
                            <w:color w:val="000000"/>
                            <w:szCs w:val="20"/>
                          </w:rPr>
                        </w:pPr>
                        <w:r w:rsidRPr="003B7A8A">
                          <w:rPr>
                            <w:rFonts w:ascii="Cambria" w:hAnsi="Cambria"/>
                            <w:b/>
                            <w:color w:val="000000"/>
                            <w:szCs w:val="20"/>
                          </w:rPr>
                          <w:t>Teaching and training in nursing</w:t>
                        </w:r>
                      </w:p>
                      <w:p w14:paraId="450E27D9" w14:textId="77777777" w:rsidR="006D7617" w:rsidRPr="003B7A8A" w:rsidRDefault="006D7617" w:rsidP="006D7617">
                        <w:pPr>
                          <w:snapToGrid w:val="0"/>
                          <w:jc w:val="center"/>
                          <w:rPr>
                            <w:rFonts w:ascii="Cambria" w:hAnsi="Cambria"/>
                            <w:b/>
                            <w:color w:val="000000"/>
                            <w:szCs w:val="20"/>
                          </w:rPr>
                        </w:pPr>
                        <w:r w:rsidRPr="003B7A8A">
                          <w:rPr>
                            <w:rFonts w:ascii="Cambria" w:hAnsi="Cambria"/>
                            <w:b/>
                            <w:color w:val="000000"/>
                            <w:szCs w:val="20"/>
                          </w:rPr>
                          <w:t>Student Presentation Evaluation Form (10 points)</w:t>
                        </w:r>
                      </w:p>
                      <w:p w14:paraId="4B1B7CB5" w14:textId="77777777" w:rsidR="006D7617" w:rsidRPr="003B7A8A" w:rsidRDefault="006D7617" w:rsidP="006D7617">
                        <w:pPr>
                          <w:snapToGrid w:val="0"/>
                          <w:rPr>
                            <w:rFonts w:ascii="Cambria" w:hAnsi="Cambria"/>
                            <w:b/>
                            <w:color w:val="000000"/>
                            <w:szCs w:val="20"/>
                          </w:rPr>
                        </w:pPr>
                      </w:p>
                      <w:p w14:paraId="788C1387"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Presenter Name:</w:t>
                        </w:r>
                        <w:r w:rsidRPr="003B7A8A">
                          <w:rPr>
                            <w:rFonts w:ascii="Cambria" w:hAnsi="Cambria"/>
                            <w:b/>
                            <w:color w:val="000000"/>
                            <w:szCs w:val="20"/>
                          </w:rPr>
                          <w:tab/>
                        </w:r>
                        <w:r w:rsidRPr="003B7A8A">
                          <w:rPr>
                            <w:rFonts w:ascii="Cambria" w:hAnsi="Cambria"/>
                            <w:b/>
                            <w:color w:val="000000"/>
                            <w:szCs w:val="20"/>
                          </w:rPr>
                          <w:tab/>
                        </w:r>
                        <w:r w:rsidRPr="003B7A8A">
                          <w:rPr>
                            <w:rFonts w:ascii="Cambria" w:hAnsi="Cambria"/>
                            <w:b/>
                            <w:color w:val="000000"/>
                            <w:szCs w:val="20"/>
                          </w:rPr>
                          <w:tab/>
                        </w:r>
                        <w:r w:rsidRPr="003B7A8A">
                          <w:rPr>
                            <w:rFonts w:ascii="Cambria" w:hAnsi="Cambria"/>
                            <w:b/>
                            <w:color w:val="000000"/>
                            <w:szCs w:val="20"/>
                          </w:rPr>
                          <w:tab/>
                          <w:t>Topic:                                             Date:</w:t>
                        </w:r>
                        <w:r w:rsidRPr="003B7A8A">
                          <w:rPr>
                            <w:rFonts w:ascii="Cambria" w:hAnsi="Cambria"/>
                            <w:b/>
                            <w:color w:val="000000"/>
                            <w:szCs w:val="20"/>
                          </w:rPr>
                          <w:tab/>
                        </w:r>
                        <w:r w:rsidRPr="003B7A8A">
                          <w:rPr>
                            <w:rFonts w:ascii="Cambria" w:hAnsi="Cambria"/>
                            <w:b/>
                            <w:color w:val="000000"/>
                            <w:szCs w:val="20"/>
                          </w:rPr>
                          <w:tab/>
                        </w:r>
                        <w:r w:rsidRPr="003B7A8A">
                          <w:rPr>
                            <w:rFonts w:ascii="Cambria" w:hAnsi="Cambria"/>
                            <w:b/>
                            <w:color w:val="000000"/>
                            <w:szCs w:val="20"/>
                          </w:rPr>
                          <w:tab/>
                        </w:r>
                      </w:p>
                      <w:tbl>
                        <w:tblPr>
                          <w:tblW w:w="0" w:type="auto"/>
                          <w:jc w:val="center"/>
                          <w:tblLayout w:type="fixed"/>
                          <w:tblCellMar>
                            <w:left w:w="0" w:type="dxa"/>
                            <w:right w:w="0" w:type="dxa"/>
                          </w:tblCellMar>
                          <w:tblLook w:val="04A0" w:firstRow="1" w:lastRow="0" w:firstColumn="1" w:lastColumn="0" w:noHBand="0" w:noVBand="1"/>
                        </w:tblPr>
                        <w:tblGrid>
                          <w:gridCol w:w="7327"/>
                          <w:gridCol w:w="336"/>
                          <w:gridCol w:w="336"/>
                          <w:gridCol w:w="336"/>
                        </w:tblGrid>
                        <w:tr w:rsidR="006D7617" w:rsidRPr="003B7A8A" w14:paraId="4AB55F52"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11D6" w14:textId="77777777" w:rsidR="006D7617" w:rsidRPr="003B7A8A" w:rsidRDefault="006D7617" w:rsidP="006D7617">
                              <w:pPr>
                                <w:snapToGrid w:val="0"/>
                                <w:rPr>
                                  <w:rFonts w:ascii="Cambria" w:hAnsi="Cambria"/>
                                  <w:color w:val="000000"/>
                                  <w:szCs w:val="20"/>
                                  <w:u w:val="single"/>
                                </w:rPr>
                              </w:pPr>
                              <w:r w:rsidRPr="003B7A8A">
                                <w:rPr>
                                  <w:rFonts w:ascii="Cambria" w:hAnsi="Cambria"/>
                                  <w:color w:val="000000"/>
                                  <w:szCs w:val="20"/>
                                </w:rPr>
                                <w:t>Area to be Evaluated:</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18E2" w14:textId="77777777" w:rsidR="006D7617" w:rsidRPr="003B7A8A" w:rsidRDefault="006D7617" w:rsidP="006D7617">
                              <w:pPr>
                                <w:snapToGrid w:val="0"/>
                                <w:rPr>
                                  <w:rFonts w:ascii="Cambria" w:hAnsi="Cambria"/>
                                  <w:color w:val="000000"/>
                                  <w:szCs w:val="20"/>
                                  <w:u w:val="single"/>
                                </w:rPr>
                              </w:pPr>
                              <w:r w:rsidRPr="003B7A8A">
                                <w:rPr>
                                  <w:rFonts w:ascii="Cambria" w:hAnsi="Cambria"/>
                                  <w:color w:val="000000"/>
                                  <w:szCs w:val="20"/>
                                  <w:u w:val="single"/>
                                </w:rPr>
                                <w:t>0</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5D49" w14:textId="77777777" w:rsidR="006D7617" w:rsidRPr="003B7A8A" w:rsidRDefault="006D7617" w:rsidP="006D7617">
                              <w:pPr>
                                <w:snapToGrid w:val="0"/>
                                <w:rPr>
                                  <w:rFonts w:ascii="Cambria" w:hAnsi="Cambria"/>
                                  <w:color w:val="000000"/>
                                  <w:szCs w:val="20"/>
                                  <w:u w:val="single"/>
                                </w:rPr>
                              </w:pPr>
                              <w:r w:rsidRPr="003B7A8A">
                                <w:rPr>
                                  <w:rFonts w:ascii="Cambria" w:hAnsi="Cambria"/>
                                  <w:color w:val="000000"/>
                                  <w:szCs w:val="20"/>
                                  <w:u w:val="single"/>
                                </w:rPr>
                                <w:t>1</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1826C" w14:textId="77777777" w:rsidR="006D7617" w:rsidRPr="003B7A8A" w:rsidRDefault="006D7617" w:rsidP="006D7617">
                              <w:pPr>
                                <w:snapToGrid w:val="0"/>
                                <w:rPr>
                                  <w:rFonts w:ascii="Cambria" w:hAnsi="Cambria"/>
                                  <w:color w:val="000000"/>
                                  <w:szCs w:val="20"/>
                                  <w:u w:val="single"/>
                                </w:rPr>
                              </w:pPr>
                              <w:r w:rsidRPr="003B7A8A">
                                <w:rPr>
                                  <w:rFonts w:ascii="Cambria" w:hAnsi="Cambria"/>
                                  <w:color w:val="000000"/>
                                  <w:szCs w:val="20"/>
                                  <w:u w:val="single"/>
                                </w:rPr>
                                <w:t>2</w:t>
                              </w:r>
                            </w:p>
                          </w:tc>
                        </w:tr>
                        <w:tr w:rsidR="006D7617" w:rsidRPr="003B7A8A" w14:paraId="7C73FF55"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B0D2"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 xml:space="preserve">Demonstrates breadth of reading and depth of understanding of the topic   </w:t>
                              </w:r>
                            </w:p>
                            <w:p w14:paraId="208A2E93"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97F69"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9E053"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F8953" w14:textId="77777777" w:rsidR="006D7617" w:rsidRPr="003B7A8A" w:rsidRDefault="006D7617" w:rsidP="006D7617">
                              <w:pPr>
                                <w:snapToGrid w:val="0"/>
                                <w:rPr>
                                  <w:rFonts w:ascii="Cambria" w:hAnsi="Cambria"/>
                                  <w:color w:val="000000"/>
                                  <w:szCs w:val="20"/>
                                  <w:u w:val="single"/>
                                </w:rPr>
                              </w:pPr>
                            </w:p>
                          </w:tc>
                        </w:tr>
                        <w:tr w:rsidR="006D7617" w:rsidRPr="003B7A8A" w14:paraId="27FE3B0C"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49FB"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Clarity of stated objectives</w:t>
                              </w:r>
                            </w:p>
                            <w:p w14:paraId="5D7DDD73" w14:textId="7A898285" w:rsidR="006D7617" w:rsidRPr="003B7A8A" w:rsidRDefault="006D7617" w:rsidP="00942AA6">
                              <w:pPr>
                                <w:tabs>
                                  <w:tab w:val="left" w:pos="1824"/>
                                </w:tabs>
                                <w:snapToGrid w:val="0"/>
                                <w:rPr>
                                  <w:rFonts w:ascii="Cambria" w:hAnsi="Cambria"/>
                                  <w:color w:val="000000"/>
                                  <w:szCs w:val="20"/>
                                  <w:rtl/>
                                  <w:lang w:bidi="ar-JO"/>
                                </w:rPr>
                              </w:pPr>
                              <w:r w:rsidRPr="003B7A8A">
                                <w:rPr>
                                  <w:rFonts w:ascii="Cambria" w:hAnsi="Cambria"/>
                                  <w:color w:val="000000"/>
                                  <w:szCs w:val="20"/>
                                </w:rPr>
                                <w:t>Comments:</w:t>
                              </w:r>
                              <w:r w:rsidR="00942AA6">
                                <w:rPr>
                                  <w:rFonts w:ascii="Cambria" w:hAnsi="Cambria"/>
                                  <w:color w:val="000000"/>
                                  <w:szCs w:val="20"/>
                                </w:rPr>
                                <w:tab/>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5789E"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1832"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04FD" w14:textId="77777777" w:rsidR="006D7617" w:rsidRPr="003B7A8A" w:rsidRDefault="006D7617" w:rsidP="006D7617">
                              <w:pPr>
                                <w:snapToGrid w:val="0"/>
                                <w:rPr>
                                  <w:rFonts w:ascii="Cambria" w:hAnsi="Cambria"/>
                                  <w:color w:val="000000"/>
                                  <w:szCs w:val="20"/>
                                  <w:u w:val="single"/>
                                </w:rPr>
                              </w:pPr>
                            </w:p>
                          </w:tc>
                        </w:tr>
                        <w:tr w:rsidR="006D7617" w:rsidRPr="003B7A8A" w14:paraId="3F4380CB"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C0CBB"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 xml:space="preserve">Presents background information for ideas                                                    </w:t>
                              </w:r>
                            </w:p>
                            <w:p w14:paraId="37F145D0"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1B46"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16B0"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11A4" w14:textId="77777777" w:rsidR="006D7617" w:rsidRPr="003B7A8A" w:rsidRDefault="006D7617" w:rsidP="006D7617">
                              <w:pPr>
                                <w:snapToGrid w:val="0"/>
                                <w:rPr>
                                  <w:rFonts w:ascii="Cambria" w:hAnsi="Cambria"/>
                                  <w:color w:val="000000"/>
                                  <w:szCs w:val="20"/>
                                  <w:u w:val="single"/>
                                </w:rPr>
                              </w:pPr>
                            </w:p>
                          </w:tc>
                        </w:tr>
                        <w:tr w:rsidR="006D7617" w:rsidRPr="003B7A8A" w14:paraId="78B1D98E"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B8C6" w14:textId="77777777" w:rsidR="006D7617" w:rsidRPr="003B7A8A" w:rsidRDefault="006D7617" w:rsidP="006D7617">
                              <w:pPr>
                                <w:snapToGrid w:val="0"/>
                                <w:rPr>
                                  <w:rFonts w:ascii="Cambria" w:hAnsi="Cambria"/>
                                  <w:color w:val="000000"/>
                                  <w:szCs w:val="20"/>
                                </w:rPr>
                              </w:pPr>
                            </w:p>
                            <w:p w14:paraId="65AD5347"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 xml:space="preserve">Critiques and analyses, not just summarizes, ideas and arguments               </w:t>
                              </w:r>
                            </w:p>
                            <w:p w14:paraId="4560B258"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B4DC"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1C0F"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57DF" w14:textId="77777777" w:rsidR="006D7617" w:rsidRPr="003B7A8A" w:rsidRDefault="006D7617" w:rsidP="006D7617">
                              <w:pPr>
                                <w:snapToGrid w:val="0"/>
                                <w:rPr>
                                  <w:rFonts w:ascii="Cambria" w:hAnsi="Cambria"/>
                                  <w:color w:val="000000"/>
                                  <w:szCs w:val="20"/>
                                  <w:u w:val="single"/>
                                </w:rPr>
                              </w:pPr>
                            </w:p>
                          </w:tc>
                        </w:tr>
                        <w:tr w:rsidR="006D7617" w:rsidRPr="003B7A8A" w14:paraId="2D3A1E99"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0ABB"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Presentation was well organized and given in a sequential, logical manner, well-prepared for the presentation.</w:t>
                              </w:r>
                            </w:p>
                            <w:p w14:paraId="024C8260"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5991"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EE76"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0D17" w14:textId="77777777" w:rsidR="006D7617" w:rsidRPr="003B7A8A" w:rsidRDefault="006D7617" w:rsidP="006D7617">
                              <w:pPr>
                                <w:snapToGrid w:val="0"/>
                                <w:rPr>
                                  <w:rFonts w:ascii="Cambria" w:hAnsi="Cambria"/>
                                  <w:color w:val="000000"/>
                                  <w:szCs w:val="20"/>
                                  <w:u w:val="single"/>
                                </w:rPr>
                              </w:pPr>
                            </w:p>
                          </w:tc>
                        </w:tr>
                        <w:tr w:rsidR="006D7617" w:rsidRPr="003B7A8A" w14:paraId="52F7244D"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9525"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Utilizes appropriate teaching strategies and audio-visual materials to meet individualize  learning needs and stimulate audience</w:t>
                              </w:r>
                            </w:p>
                            <w:p w14:paraId="0FCA83D0"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 xml:space="preserve">Comments:                 </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F6E18"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7D04"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C450" w14:textId="77777777" w:rsidR="006D7617" w:rsidRPr="003B7A8A" w:rsidRDefault="006D7617" w:rsidP="006D7617">
                              <w:pPr>
                                <w:snapToGrid w:val="0"/>
                                <w:rPr>
                                  <w:rFonts w:ascii="Cambria" w:hAnsi="Cambria"/>
                                  <w:color w:val="000000"/>
                                  <w:szCs w:val="20"/>
                                  <w:u w:val="single"/>
                                </w:rPr>
                              </w:pPr>
                            </w:p>
                          </w:tc>
                        </w:tr>
                        <w:tr w:rsidR="006D7617" w:rsidRPr="003B7A8A" w14:paraId="41F7C385"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85E5" w14:textId="77777777" w:rsidR="006D7617" w:rsidRPr="003B7A8A" w:rsidRDefault="006D7617" w:rsidP="006D7617">
                              <w:pPr>
                                <w:snapToGrid w:val="0"/>
                                <w:rPr>
                                  <w:rFonts w:ascii="Cambria" w:hAnsi="Cambria"/>
                                  <w:color w:val="000000"/>
                                  <w:szCs w:val="20"/>
                                </w:rPr>
                              </w:pPr>
                            </w:p>
                            <w:p w14:paraId="09759FED"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Paces presentation appropriately, speeds presentation was appropriate for complexity of the material.</w:t>
                              </w:r>
                            </w:p>
                            <w:p w14:paraId="0084F2C9"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B887"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CCA9"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6EE2" w14:textId="77777777" w:rsidR="006D7617" w:rsidRPr="003B7A8A" w:rsidRDefault="006D7617" w:rsidP="006D7617">
                              <w:pPr>
                                <w:snapToGrid w:val="0"/>
                                <w:rPr>
                                  <w:rFonts w:ascii="Cambria" w:hAnsi="Cambria"/>
                                  <w:color w:val="000000"/>
                                  <w:szCs w:val="20"/>
                                  <w:u w:val="single"/>
                                </w:rPr>
                              </w:pPr>
                            </w:p>
                          </w:tc>
                        </w:tr>
                        <w:tr w:rsidR="006D7617" w:rsidRPr="003B7A8A" w14:paraId="2357C4EC"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A2FA" w14:textId="77777777" w:rsidR="006D7617" w:rsidRPr="003B7A8A" w:rsidRDefault="006D7617" w:rsidP="006D7617">
                              <w:pPr>
                                <w:snapToGrid w:val="0"/>
                                <w:rPr>
                                  <w:rFonts w:ascii="Cambria" w:hAnsi="Cambria"/>
                                  <w:color w:val="000000"/>
                                  <w:szCs w:val="20"/>
                                </w:rPr>
                              </w:pPr>
                            </w:p>
                            <w:p w14:paraId="07BD2C9C"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 xml:space="preserve"> Encourages and involves class members' thought and participation Solicits and responds constructively to class members opinions </w:t>
                              </w:r>
                            </w:p>
                            <w:p w14:paraId="7F6523B3"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 xml:space="preserve">Comments:              </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91B8"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3E40"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6E123" w14:textId="77777777" w:rsidR="006D7617" w:rsidRPr="003B7A8A" w:rsidRDefault="006D7617" w:rsidP="006D7617">
                              <w:pPr>
                                <w:snapToGrid w:val="0"/>
                                <w:rPr>
                                  <w:rFonts w:ascii="Cambria" w:hAnsi="Cambria"/>
                                  <w:color w:val="000000"/>
                                  <w:szCs w:val="20"/>
                                  <w:u w:val="single"/>
                                </w:rPr>
                              </w:pPr>
                            </w:p>
                          </w:tc>
                        </w:tr>
                        <w:tr w:rsidR="006D7617" w:rsidRPr="003B7A8A" w14:paraId="5F03B0C4"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A56F7"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 xml:space="preserve"> Answered questions effectively</w:t>
                              </w:r>
                            </w:p>
                            <w:p w14:paraId="68573BA3"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7CA6E"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E594"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D5646" w14:textId="77777777" w:rsidR="006D7617" w:rsidRPr="003B7A8A" w:rsidRDefault="006D7617" w:rsidP="006D7617">
                              <w:pPr>
                                <w:snapToGrid w:val="0"/>
                                <w:rPr>
                                  <w:rFonts w:ascii="Cambria" w:hAnsi="Cambria"/>
                                  <w:color w:val="000000"/>
                                  <w:szCs w:val="20"/>
                                  <w:u w:val="single"/>
                                </w:rPr>
                              </w:pPr>
                            </w:p>
                          </w:tc>
                        </w:tr>
                        <w:tr w:rsidR="006D7617" w:rsidRPr="003B7A8A" w14:paraId="68D9AA8E"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3A6D"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Speech is clear and is heard throughout the room.</w:t>
                              </w:r>
                            </w:p>
                            <w:p w14:paraId="634B3EAA"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DC25"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D4FDB"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D6B49" w14:textId="77777777" w:rsidR="006D7617" w:rsidRPr="003B7A8A" w:rsidRDefault="006D7617" w:rsidP="006D7617">
                              <w:pPr>
                                <w:snapToGrid w:val="0"/>
                                <w:rPr>
                                  <w:rFonts w:ascii="Cambria" w:hAnsi="Cambria"/>
                                  <w:color w:val="000000"/>
                                  <w:szCs w:val="20"/>
                                  <w:u w:val="single"/>
                                </w:rPr>
                              </w:pPr>
                            </w:p>
                          </w:tc>
                        </w:tr>
                        <w:tr w:rsidR="006D7617" w:rsidRPr="003B7A8A" w14:paraId="28DC9DF9"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0FE07"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 xml:space="preserve">Summarizes main points during and at end of presentation/discussion </w:t>
                              </w:r>
                            </w:p>
                            <w:p w14:paraId="66CE105B"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 xml:space="preserve">Comments:                           </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66DA5"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182D"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49E4" w14:textId="77777777" w:rsidR="006D7617" w:rsidRPr="003B7A8A" w:rsidRDefault="006D7617" w:rsidP="006D7617">
                              <w:pPr>
                                <w:snapToGrid w:val="0"/>
                                <w:rPr>
                                  <w:rFonts w:ascii="Cambria" w:hAnsi="Cambria"/>
                                  <w:color w:val="000000"/>
                                  <w:szCs w:val="20"/>
                                  <w:u w:val="single"/>
                                </w:rPr>
                              </w:pPr>
                            </w:p>
                          </w:tc>
                        </w:tr>
                        <w:tr w:rsidR="006D7617" w:rsidRPr="003B7A8A" w14:paraId="6E05D3CD"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533BF"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Utilized time effectively</w:t>
                              </w:r>
                            </w:p>
                            <w:p w14:paraId="06BEFB82"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6AE3"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7D4D"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CFF5" w14:textId="77777777" w:rsidR="006D7617" w:rsidRPr="003B7A8A" w:rsidRDefault="006D7617" w:rsidP="006D7617">
                              <w:pPr>
                                <w:snapToGrid w:val="0"/>
                                <w:rPr>
                                  <w:rFonts w:ascii="Cambria" w:hAnsi="Cambria"/>
                                  <w:color w:val="000000"/>
                                  <w:szCs w:val="20"/>
                                  <w:u w:val="single"/>
                                </w:rPr>
                              </w:pPr>
                            </w:p>
                          </w:tc>
                        </w:tr>
                        <w:tr w:rsidR="006D7617" w:rsidRPr="003B7A8A" w14:paraId="15959139"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B4B97" w14:textId="77777777" w:rsidR="006D7617" w:rsidRPr="003B7A8A" w:rsidRDefault="006D7617" w:rsidP="006D7617">
                              <w:pPr>
                                <w:snapToGrid w:val="0"/>
                                <w:rPr>
                                  <w:rFonts w:ascii="Cambria" w:hAnsi="Cambria"/>
                                  <w:color w:val="000000"/>
                                  <w:szCs w:val="20"/>
                                </w:rPr>
                              </w:pPr>
                            </w:p>
                            <w:p w14:paraId="10AFE442" w14:textId="77777777" w:rsidR="006D7617" w:rsidRPr="003B7A8A" w:rsidRDefault="006D7617" w:rsidP="006D7617">
                              <w:pPr>
                                <w:numPr>
                                  <w:ilvl w:val="0"/>
                                  <w:numId w:val="32"/>
                                </w:numPr>
                                <w:tabs>
                                  <w:tab w:val="left" w:pos="720"/>
                                </w:tabs>
                                <w:snapToGrid w:val="0"/>
                                <w:ind w:left="720"/>
                                <w:rPr>
                                  <w:rFonts w:ascii="Cambria" w:hAnsi="Cambria"/>
                                  <w:color w:val="000000"/>
                                  <w:szCs w:val="20"/>
                                </w:rPr>
                              </w:pPr>
                              <w:r w:rsidRPr="003B7A8A">
                                <w:rPr>
                                  <w:rFonts w:ascii="Cambria" w:hAnsi="Cambria"/>
                                  <w:color w:val="000000"/>
                                  <w:szCs w:val="20"/>
                                </w:rPr>
                                <w:t>Overall  impression of the presentation</w:t>
                              </w:r>
                            </w:p>
                            <w:p w14:paraId="46D469F4"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Comments:</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19566" w14:textId="77777777" w:rsidR="006D7617" w:rsidRPr="003B7A8A" w:rsidRDefault="006D7617" w:rsidP="006D7617">
                              <w:pPr>
                                <w:snapToGrid w:val="0"/>
                                <w:rPr>
                                  <w:rFonts w:ascii="Cambria" w:hAnsi="Cambria"/>
                                  <w:color w:val="000000"/>
                                  <w:szCs w:val="20"/>
                                  <w:u w:val="single"/>
                                </w:rPr>
                              </w:pPr>
                            </w:p>
                            <w:p w14:paraId="17FD4924" w14:textId="77777777" w:rsidR="006D7617" w:rsidRPr="003B7A8A" w:rsidRDefault="006D7617" w:rsidP="006D7617">
                              <w:pPr>
                                <w:snapToGrid w:val="0"/>
                                <w:rPr>
                                  <w:rFonts w:ascii="Cambria" w:hAnsi="Cambria"/>
                                  <w:color w:val="000000"/>
                                  <w:szCs w:val="20"/>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B0CF" w14:textId="77777777" w:rsidR="006D7617" w:rsidRPr="003B7A8A" w:rsidRDefault="006D7617" w:rsidP="006D7617">
                              <w:pPr>
                                <w:snapToGrid w:val="0"/>
                                <w:rPr>
                                  <w:rFonts w:ascii="Cambria" w:hAnsi="Cambria"/>
                                  <w:color w:val="000000"/>
                                  <w:szCs w:val="20"/>
                                  <w:u w:val="single"/>
                                </w:rPr>
                              </w:pPr>
                            </w:p>
                            <w:p w14:paraId="6EEAE105" w14:textId="77777777" w:rsidR="006D7617" w:rsidRPr="003B7A8A" w:rsidRDefault="006D7617" w:rsidP="006D7617">
                              <w:pPr>
                                <w:snapToGrid w:val="0"/>
                                <w:rPr>
                                  <w:rFonts w:ascii="Cambria" w:hAnsi="Cambria"/>
                                  <w:color w:val="000000"/>
                                  <w:szCs w:val="20"/>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76557" w14:textId="77777777" w:rsidR="006D7617" w:rsidRPr="003B7A8A" w:rsidRDefault="006D7617" w:rsidP="006D7617">
                              <w:pPr>
                                <w:snapToGrid w:val="0"/>
                                <w:rPr>
                                  <w:rFonts w:ascii="Cambria" w:hAnsi="Cambria"/>
                                  <w:color w:val="000000"/>
                                  <w:szCs w:val="20"/>
                                  <w:u w:val="single"/>
                                </w:rPr>
                              </w:pPr>
                            </w:p>
                            <w:p w14:paraId="5387A36E" w14:textId="77777777" w:rsidR="006D7617" w:rsidRPr="003B7A8A" w:rsidRDefault="006D7617" w:rsidP="006D7617">
                              <w:pPr>
                                <w:snapToGrid w:val="0"/>
                                <w:rPr>
                                  <w:rFonts w:ascii="Cambria" w:hAnsi="Cambria"/>
                                  <w:color w:val="000000"/>
                                  <w:szCs w:val="20"/>
                                </w:rPr>
                              </w:pPr>
                            </w:p>
                          </w:tc>
                        </w:tr>
                        <w:tr w:rsidR="006D7617" w:rsidRPr="003B7A8A" w14:paraId="1C1D4646" w14:textId="77777777" w:rsidTr="00B41E6F">
                          <w:trPr>
                            <w:jc w:val="center"/>
                          </w:trPr>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0FE84"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Total:</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0DA62"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9F92" w14:textId="77777777" w:rsidR="006D7617" w:rsidRPr="003B7A8A" w:rsidRDefault="006D7617" w:rsidP="006D7617">
                              <w:pPr>
                                <w:snapToGrid w:val="0"/>
                                <w:rPr>
                                  <w:rFonts w:ascii="Cambria" w:hAnsi="Cambria"/>
                                  <w:color w:val="000000"/>
                                  <w:szCs w:val="20"/>
                                  <w:u w:val="single"/>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5FD5" w14:textId="77777777" w:rsidR="006D7617" w:rsidRPr="003B7A8A" w:rsidRDefault="006D7617" w:rsidP="006D7617">
                              <w:pPr>
                                <w:snapToGrid w:val="0"/>
                                <w:rPr>
                                  <w:rFonts w:ascii="Cambria" w:hAnsi="Cambria"/>
                                  <w:color w:val="000000"/>
                                  <w:szCs w:val="20"/>
                                  <w:u w:val="single"/>
                                </w:rPr>
                              </w:pPr>
                            </w:p>
                          </w:tc>
                        </w:tr>
                      </w:tbl>
                      <w:p w14:paraId="2A1DA161" w14:textId="77777777" w:rsidR="006D7617" w:rsidRPr="003B7A8A" w:rsidRDefault="006D7617" w:rsidP="006D7617">
                        <w:pPr>
                          <w:snapToGrid w:val="0"/>
                          <w:jc w:val="center"/>
                          <w:rPr>
                            <w:rFonts w:ascii="Cambria" w:hAnsi="Cambria"/>
                            <w:color w:val="000000"/>
                            <w:szCs w:val="20"/>
                          </w:rPr>
                        </w:pPr>
                      </w:p>
                      <w:p w14:paraId="4DC4D7AF" w14:textId="77777777" w:rsidR="006D7617" w:rsidRPr="003B7A8A" w:rsidRDefault="006D7617" w:rsidP="006D7617">
                        <w:pPr>
                          <w:snapToGrid w:val="0"/>
                          <w:jc w:val="center"/>
                          <w:rPr>
                            <w:rFonts w:ascii="Cambria" w:hAnsi="Cambria"/>
                            <w:color w:val="000000"/>
                            <w:szCs w:val="20"/>
                          </w:rPr>
                        </w:pPr>
                      </w:p>
                      <w:p w14:paraId="7588E62F" w14:textId="77777777" w:rsidR="00942AA6" w:rsidRDefault="00942AA6" w:rsidP="006D7617">
                        <w:pPr>
                          <w:snapToGrid w:val="0"/>
                          <w:jc w:val="center"/>
                          <w:rPr>
                            <w:rFonts w:ascii="Cambria" w:hAnsi="Cambria"/>
                            <w:b/>
                            <w:color w:val="000000"/>
                            <w:szCs w:val="20"/>
                            <w:u w:val="single"/>
                          </w:rPr>
                        </w:pPr>
                      </w:p>
                      <w:p w14:paraId="1FF39AC7" w14:textId="77777777" w:rsidR="00942AA6" w:rsidRDefault="00942AA6" w:rsidP="006D7617">
                        <w:pPr>
                          <w:snapToGrid w:val="0"/>
                          <w:jc w:val="center"/>
                          <w:rPr>
                            <w:rFonts w:ascii="Cambria" w:hAnsi="Cambria"/>
                            <w:b/>
                            <w:color w:val="000000"/>
                            <w:szCs w:val="20"/>
                            <w:u w:val="single"/>
                          </w:rPr>
                        </w:pPr>
                      </w:p>
                      <w:p w14:paraId="5F8587F4" w14:textId="77777777" w:rsidR="00942AA6" w:rsidRDefault="00942AA6" w:rsidP="006D7617">
                        <w:pPr>
                          <w:snapToGrid w:val="0"/>
                          <w:jc w:val="center"/>
                          <w:rPr>
                            <w:rFonts w:ascii="Cambria" w:hAnsi="Cambria"/>
                            <w:b/>
                            <w:color w:val="000000"/>
                            <w:szCs w:val="20"/>
                            <w:u w:val="single"/>
                          </w:rPr>
                        </w:pPr>
                      </w:p>
                      <w:p w14:paraId="20BD764E" w14:textId="77777777" w:rsidR="00942AA6" w:rsidRDefault="00942AA6" w:rsidP="006D7617">
                        <w:pPr>
                          <w:snapToGrid w:val="0"/>
                          <w:jc w:val="center"/>
                          <w:rPr>
                            <w:rFonts w:ascii="Cambria" w:hAnsi="Cambria"/>
                            <w:b/>
                            <w:color w:val="000000"/>
                            <w:szCs w:val="20"/>
                            <w:u w:val="single"/>
                          </w:rPr>
                        </w:pPr>
                      </w:p>
                      <w:p w14:paraId="1F705FEF" w14:textId="77777777" w:rsidR="00942AA6" w:rsidRDefault="00942AA6" w:rsidP="006D7617">
                        <w:pPr>
                          <w:snapToGrid w:val="0"/>
                          <w:jc w:val="center"/>
                          <w:rPr>
                            <w:rFonts w:ascii="Cambria" w:hAnsi="Cambria"/>
                            <w:b/>
                            <w:color w:val="000000"/>
                            <w:szCs w:val="20"/>
                            <w:u w:val="single"/>
                          </w:rPr>
                        </w:pPr>
                      </w:p>
                      <w:p w14:paraId="351D263F" w14:textId="77777777" w:rsidR="00942AA6" w:rsidRDefault="00942AA6" w:rsidP="006D7617">
                        <w:pPr>
                          <w:snapToGrid w:val="0"/>
                          <w:jc w:val="center"/>
                          <w:rPr>
                            <w:rFonts w:ascii="Cambria" w:hAnsi="Cambria"/>
                            <w:b/>
                            <w:color w:val="000000"/>
                            <w:szCs w:val="20"/>
                            <w:u w:val="single"/>
                          </w:rPr>
                        </w:pPr>
                      </w:p>
                      <w:p w14:paraId="3A51113C" w14:textId="77777777" w:rsidR="00942AA6" w:rsidRDefault="00942AA6" w:rsidP="006D7617">
                        <w:pPr>
                          <w:snapToGrid w:val="0"/>
                          <w:jc w:val="center"/>
                          <w:rPr>
                            <w:rFonts w:ascii="Cambria" w:hAnsi="Cambria"/>
                            <w:b/>
                            <w:color w:val="000000"/>
                            <w:szCs w:val="20"/>
                            <w:u w:val="single"/>
                          </w:rPr>
                        </w:pPr>
                      </w:p>
                      <w:p w14:paraId="530EF62D" w14:textId="77777777" w:rsidR="00942AA6" w:rsidRDefault="00942AA6" w:rsidP="006D7617">
                        <w:pPr>
                          <w:snapToGrid w:val="0"/>
                          <w:jc w:val="center"/>
                          <w:rPr>
                            <w:rFonts w:ascii="Cambria" w:hAnsi="Cambria"/>
                            <w:b/>
                            <w:color w:val="000000"/>
                            <w:szCs w:val="20"/>
                            <w:u w:val="single"/>
                          </w:rPr>
                        </w:pPr>
                      </w:p>
                      <w:p w14:paraId="0006EBDA" w14:textId="77777777" w:rsidR="00942AA6" w:rsidRDefault="00942AA6" w:rsidP="006D7617">
                        <w:pPr>
                          <w:snapToGrid w:val="0"/>
                          <w:jc w:val="center"/>
                          <w:rPr>
                            <w:rFonts w:ascii="Cambria" w:hAnsi="Cambria"/>
                            <w:b/>
                            <w:color w:val="000000"/>
                            <w:szCs w:val="20"/>
                            <w:u w:val="single"/>
                          </w:rPr>
                        </w:pPr>
                      </w:p>
                      <w:p w14:paraId="2492B2F5" w14:textId="77777777" w:rsidR="00942AA6" w:rsidRDefault="00942AA6" w:rsidP="006D7617">
                        <w:pPr>
                          <w:snapToGrid w:val="0"/>
                          <w:jc w:val="center"/>
                          <w:rPr>
                            <w:rFonts w:ascii="Cambria" w:hAnsi="Cambria"/>
                            <w:b/>
                            <w:color w:val="000000"/>
                            <w:szCs w:val="20"/>
                            <w:u w:val="single"/>
                          </w:rPr>
                        </w:pPr>
                      </w:p>
                      <w:p w14:paraId="2AE833A7" w14:textId="77777777" w:rsidR="00942AA6" w:rsidRDefault="00942AA6" w:rsidP="006D7617">
                        <w:pPr>
                          <w:snapToGrid w:val="0"/>
                          <w:jc w:val="center"/>
                          <w:rPr>
                            <w:rFonts w:ascii="Cambria" w:hAnsi="Cambria"/>
                            <w:b/>
                            <w:color w:val="000000"/>
                            <w:szCs w:val="20"/>
                            <w:u w:val="single"/>
                          </w:rPr>
                        </w:pPr>
                      </w:p>
                      <w:p w14:paraId="29125C32" w14:textId="77777777" w:rsidR="00942AA6" w:rsidRDefault="00942AA6" w:rsidP="006D7617">
                        <w:pPr>
                          <w:snapToGrid w:val="0"/>
                          <w:jc w:val="center"/>
                          <w:rPr>
                            <w:rFonts w:ascii="Cambria" w:hAnsi="Cambria"/>
                            <w:b/>
                            <w:color w:val="000000"/>
                            <w:szCs w:val="20"/>
                            <w:u w:val="single"/>
                          </w:rPr>
                        </w:pPr>
                      </w:p>
                      <w:p w14:paraId="4067AB6D" w14:textId="77777777" w:rsidR="00942AA6" w:rsidRDefault="00942AA6" w:rsidP="006D7617">
                        <w:pPr>
                          <w:snapToGrid w:val="0"/>
                          <w:jc w:val="center"/>
                          <w:rPr>
                            <w:rFonts w:ascii="Cambria" w:hAnsi="Cambria"/>
                            <w:b/>
                            <w:color w:val="000000"/>
                            <w:szCs w:val="20"/>
                            <w:u w:val="single"/>
                          </w:rPr>
                        </w:pPr>
                      </w:p>
                      <w:p w14:paraId="64285674" w14:textId="77777777" w:rsidR="00942AA6" w:rsidRDefault="00942AA6" w:rsidP="006D7617">
                        <w:pPr>
                          <w:snapToGrid w:val="0"/>
                          <w:jc w:val="center"/>
                          <w:rPr>
                            <w:rFonts w:ascii="Cambria" w:hAnsi="Cambria"/>
                            <w:b/>
                            <w:color w:val="000000"/>
                            <w:szCs w:val="20"/>
                            <w:u w:val="single"/>
                          </w:rPr>
                        </w:pPr>
                      </w:p>
                      <w:p w14:paraId="13933F6D" w14:textId="77777777" w:rsidR="006D7617" w:rsidRPr="003B7A8A" w:rsidRDefault="006D7617" w:rsidP="006D7617">
                        <w:pPr>
                          <w:snapToGrid w:val="0"/>
                          <w:jc w:val="center"/>
                          <w:rPr>
                            <w:rFonts w:ascii="Cambria" w:hAnsi="Cambria"/>
                            <w:b/>
                            <w:color w:val="000000"/>
                            <w:szCs w:val="20"/>
                            <w:u w:val="single"/>
                          </w:rPr>
                        </w:pPr>
                        <w:r w:rsidRPr="003B7A8A">
                          <w:rPr>
                            <w:rFonts w:ascii="Cambria" w:hAnsi="Cambria"/>
                            <w:b/>
                            <w:color w:val="000000"/>
                            <w:szCs w:val="20"/>
                            <w:u w:val="single"/>
                          </w:rPr>
                          <w:t>Written project: (30 points)</w:t>
                        </w:r>
                      </w:p>
                      <w:p w14:paraId="12F4ECD3" w14:textId="77777777" w:rsidR="006D7617" w:rsidRPr="003B7A8A" w:rsidRDefault="006D7617" w:rsidP="006D7617">
                        <w:pPr>
                          <w:snapToGrid w:val="0"/>
                          <w:rPr>
                            <w:rFonts w:ascii="Cambria" w:hAnsi="Cambria"/>
                            <w:b/>
                            <w:color w:val="000000"/>
                            <w:szCs w:val="20"/>
                            <w:u w:val="single"/>
                          </w:rPr>
                        </w:pPr>
                      </w:p>
                      <w:p w14:paraId="592E2548"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The purpose of these assignments is to prepare a nursing/ patient education program. The first part of the semester the emphasis in class will be on acquisition of instructional design skills. Simultaneously, the student will begin work on his/her project using the guidelines learned in class. As the project progresses it is likely that more class time will be spent discussing your progress and problems with your individual projects. Hopefully this feedback from other members of the class will help to improve your project.</w:t>
                        </w:r>
                      </w:p>
                      <w:p w14:paraId="5A5911B2" w14:textId="77777777" w:rsidR="006D7617" w:rsidRPr="003B7A8A" w:rsidRDefault="006D7617" w:rsidP="006D7617">
                        <w:pPr>
                          <w:snapToGrid w:val="0"/>
                          <w:rPr>
                            <w:rFonts w:ascii="Cambria" w:hAnsi="Cambria"/>
                            <w:color w:val="000000"/>
                            <w:szCs w:val="20"/>
                          </w:rPr>
                        </w:pPr>
                      </w:p>
                      <w:p w14:paraId="2608D200"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The paper is due on the 12</w:t>
                        </w:r>
                        <w:r w:rsidRPr="003B7A8A">
                          <w:rPr>
                            <w:rFonts w:ascii="Cambria" w:hAnsi="Cambria"/>
                            <w:color w:val="000000"/>
                            <w:szCs w:val="20"/>
                            <w:vertAlign w:val="superscript"/>
                          </w:rPr>
                          <w:t>th</w:t>
                        </w:r>
                        <w:r w:rsidRPr="003B7A8A">
                          <w:rPr>
                            <w:rFonts w:ascii="Cambria" w:hAnsi="Cambria"/>
                            <w:color w:val="000000"/>
                            <w:szCs w:val="20"/>
                          </w:rPr>
                          <w:t xml:space="preserve"> week of the semester it should be typed and not more than 15 pages following APA style, for writing the course syllabus you are required to following framework:</w:t>
                        </w:r>
                      </w:p>
                      <w:p w14:paraId="3B6D18E6" w14:textId="77777777" w:rsidR="006D7617" w:rsidRPr="003B7A8A" w:rsidRDefault="006D7617" w:rsidP="006D7617">
                        <w:pPr>
                          <w:snapToGrid w:val="0"/>
                          <w:jc w:val="center"/>
                          <w:rPr>
                            <w:rFonts w:ascii="Cambria" w:hAnsi="Cambria"/>
                            <w:color w:val="000000"/>
                            <w:szCs w:val="20"/>
                          </w:rPr>
                        </w:pPr>
                      </w:p>
                      <w:tbl>
                        <w:tblPr>
                          <w:tblW w:w="0" w:type="auto"/>
                          <w:tblLayout w:type="fixed"/>
                          <w:tblCellMar>
                            <w:left w:w="0" w:type="dxa"/>
                            <w:right w:w="0" w:type="dxa"/>
                          </w:tblCellMar>
                          <w:tblLook w:val="04A0" w:firstRow="1" w:lastRow="0" w:firstColumn="1" w:lastColumn="0" w:noHBand="0" w:noVBand="1"/>
                        </w:tblPr>
                        <w:tblGrid>
                          <w:gridCol w:w="669"/>
                          <w:gridCol w:w="7859"/>
                        </w:tblGrid>
                        <w:tr w:rsidR="006D7617" w:rsidRPr="003B7A8A" w14:paraId="7FFE2931"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636113A8"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E3C07A6"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The rationale for choosing the program and the audience.</w:t>
                              </w:r>
                            </w:p>
                          </w:tc>
                        </w:tr>
                        <w:tr w:rsidR="006D7617" w:rsidRPr="003B7A8A" w14:paraId="677A818F"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47F3E5A"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87DEC9"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 xml:space="preserve">The educational model which is appropriate to your program </w:t>
                              </w:r>
                            </w:p>
                          </w:tc>
                        </w:tr>
                        <w:tr w:rsidR="006D7617" w:rsidRPr="003B7A8A" w14:paraId="5D73B69D"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61C94229"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00FBF85D"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The Learning need assessment of the program / priorities and constraints</w:t>
                              </w:r>
                            </w:p>
                          </w:tc>
                        </w:tr>
                        <w:tr w:rsidR="006D7617" w:rsidRPr="003B7A8A" w14:paraId="196A20BB"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B319308"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7E271B8"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A description of your target group (the learners' characteristics).</w:t>
                              </w:r>
                            </w:p>
                            <w:p w14:paraId="45319B8D"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 xml:space="preserve">The general goals/Intended learning outcomes for the program </w:t>
                              </w:r>
                            </w:p>
                            <w:p w14:paraId="1B2945DE"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The outline of the program / Topics &amp; Tasks</w:t>
                              </w:r>
                            </w:p>
                          </w:tc>
                        </w:tr>
                        <w:tr w:rsidR="006D7617" w:rsidRPr="003B7A8A" w14:paraId="2CCE3B29"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7765990"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256A28F"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The purposes for the topics / Tasks</w:t>
                              </w:r>
                            </w:p>
                            <w:p w14:paraId="40A71919"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According to your number in group select each member a topic and design the following</w:t>
                              </w:r>
                            </w:p>
                            <w:p w14:paraId="657AA30E" w14:textId="77777777" w:rsidR="006D7617" w:rsidRPr="003B7A8A" w:rsidRDefault="006D7617" w:rsidP="006D7617">
                              <w:pPr>
                                <w:numPr>
                                  <w:ilvl w:val="1"/>
                                  <w:numId w:val="33"/>
                                </w:numPr>
                                <w:snapToGrid w:val="0"/>
                                <w:rPr>
                                  <w:rFonts w:ascii="Cambria" w:hAnsi="Cambria"/>
                                  <w:b/>
                                  <w:color w:val="000000"/>
                                  <w:szCs w:val="20"/>
                                </w:rPr>
                              </w:pPr>
                              <w:r w:rsidRPr="003B7A8A">
                                <w:rPr>
                                  <w:rFonts w:ascii="Cambria" w:hAnsi="Cambria"/>
                                  <w:b/>
                                  <w:color w:val="000000"/>
                                  <w:szCs w:val="20"/>
                                </w:rPr>
                                <w:t>The objectives in behavioral / Student Learning Outcomes -Specific Objectives terms (for each topic chosen from the program)</w:t>
                              </w:r>
                            </w:p>
                          </w:tc>
                        </w:tr>
                        <w:tr w:rsidR="006D7617" w:rsidRPr="003B7A8A" w14:paraId="67DC43F0"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EC05D05"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4BD93CF" w14:textId="77777777" w:rsidR="006D7617" w:rsidRPr="003B7A8A" w:rsidRDefault="006D7617" w:rsidP="006D7617">
                              <w:pPr>
                                <w:numPr>
                                  <w:ilvl w:val="1"/>
                                  <w:numId w:val="33"/>
                                </w:numPr>
                                <w:snapToGrid w:val="0"/>
                                <w:rPr>
                                  <w:rFonts w:ascii="Cambria" w:hAnsi="Cambria"/>
                                  <w:b/>
                                  <w:color w:val="000000"/>
                                  <w:szCs w:val="20"/>
                                </w:rPr>
                              </w:pPr>
                              <w:r w:rsidRPr="003B7A8A">
                                <w:rPr>
                                  <w:rFonts w:ascii="Cambria" w:hAnsi="Cambria"/>
                                  <w:b/>
                                  <w:color w:val="000000"/>
                                  <w:szCs w:val="20"/>
                                </w:rPr>
                                <w:t>How you will organize the content.</w:t>
                              </w:r>
                            </w:p>
                          </w:tc>
                        </w:tr>
                        <w:tr w:rsidR="006D7617" w:rsidRPr="003B7A8A" w14:paraId="4A17A41E"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082742EE"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653F57C9" w14:textId="77777777" w:rsidR="006D7617" w:rsidRPr="003B7A8A" w:rsidRDefault="006D7617" w:rsidP="006D7617">
                              <w:pPr>
                                <w:numPr>
                                  <w:ilvl w:val="1"/>
                                  <w:numId w:val="33"/>
                                </w:numPr>
                                <w:snapToGrid w:val="0"/>
                                <w:rPr>
                                  <w:rFonts w:ascii="Cambria" w:hAnsi="Cambria"/>
                                  <w:b/>
                                  <w:color w:val="000000"/>
                                  <w:szCs w:val="20"/>
                                </w:rPr>
                              </w:pPr>
                              <w:r w:rsidRPr="003B7A8A">
                                <w:rPr>
                                  <w:rFonts w:ascii="Cambria" w:hAnsi="Cambria"/>
                                  <w:b/>
                                  <w:color w:val="000000"/>
                                  <w:szCs w:val="20"/>
                                </w:rPr>
                                <w:t>The tasks &amp; and task analysis for one task done by all the group members.</w:t>
                              </w:r>
                            </w:p>
                          </w:tc>
                        </w:tr>
                        <w:tr w:rsidR="006D7617" w:rsidRPr="003B7A8A" w14:paraId="2E2AFAE6"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07FFF489"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0154D2E3" w14:textId="77777777" w:rsidR="006D7617" w:rsidRPr="003B7A8A" w:rsidRDefault="006D7617" w:rsidP="006D7617">
                              <w:pPr>
                                <w:numPr>
                                  <w:ilvl w:val="1"/>
                                  <w:numId w:val="33"/>
                                </w:numPr>
                                <w:snapToGrid w:val="0"/>
                                <w:rPr>
                                  <w:rFonts w:ascii="Cambria" w:hAnsi="Cambria"/>
                                  <w:b/>
                                  <w:color w:val="000000"/>
                                  <w:szCs w:val="20"/>
                                </w:rPr>
                              </w:pPr>
                              <w:r w:rsidRPr="003B7A8A">
                                <w:rPr>
                                  <w:rFonts w:ascii="Cambria" w:hAnsi="Cambria"/>
                                  <w:b/>
                                  <w:color w:val="000000"/>
                                  <w:szCs w:val="20"/>
                                </w:rPr>
                                <w:t>The active strategies of teaching and learning you may use for each objective and why.</w:t>
                              </w:r>
                            </w:p>
                          </w:tc>
                        </w:tr>
                        <w:tr w:rsidR="006D7617" w:rsidRPr="003B7A8A" w14:paraId="5E0960A1"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1E81861"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FFC29DF" w14:textId="77777777" w:rsidR="006D7617" w:rsidRPr="003B7A8A" w:rsidRDefault="006D7617" w:rsidP="006D7617">
                              <w:pPr>
                                <w:numPr>
                                  <w:ilvl w:val="1"/>
                                  <w:numId w:val="33"/>
                                </w:numPr>
                                <w:snapToGrid w:val="0"/>
                                <w:rPr>
                                  <w:rFonts w:ascii="Cambria" w:hAnsi="Cambria"/>
                                  <w:b/>
                                  <w:color w:val="000000"/>
                                  <w:szCs w:val="20"/>
                                </w:rPr>
                              </w:pPr>
                              <w:r w:rsidRPr="003B7A8A">
                                <w:rPr>
                                  <w:rFonts w:ascii="Cambria" w:hAnsi="Cambria"/>
                                  <w:b/>
                                  <w:color w:val="000000"/>
                                  <w:szCs w:val="20"/>
                                </w:rPr>
                                <w:t xml:space="preserve">The instructional recourses used for each objective and why </w:t>
                              </w:r>
                            </w:p>
                            <w:p w14:paraId="07DF5670" w14:textId="77777777" w:rsidR="006D7617" w:rsidRPr="003B7A8A" w:rsidRDefault="006D7617" w:rsidP="006D7617">
                              <w:pPr>
                                <w:numPr>
                                  <w:ilvl w:val="1"/>
                                  <w:numId w:val="33"/>
                                </w:numPr>
                                <w:snapToGrid w:val="0"/>
                                <w:rPr>
                                  <w:rFonts w:ascii="Cambria" w:hAnsi="Cambria"/>
                                  <w:b/>
                                  <w:color w:val="000000"/>
                                  <w:szCs w:val="20"/>
                                </w:rPr>
                              </w:pPr>
                              <w:r w:rsidRPr="003B7A8A">
                                <w:rPr>
                                  <w:rFonts w:ascii="Cambria" w:hAnsi="Cambria"/>
                                  <w:b/>
                                  <w:color w:val="000000"/>
                                  <w:szCs w:val="20"/>
                                </w:rPr>
                                <w:t>Develop an instrument to evaluate achievement of the learning objectives.</w:t>
                              </w:r>
                            </w:p>
                            <w:p w14:paraId="1E03B512"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Teaching &amp; Learning Strategies for the program in general</w:t>
                              </w:r>
                            </w:p>
                            <w:p w14:paraId="0F4637BA"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 xml:space="preserve">The Learning Resources for the program in general </w:t>
                              </w:r>
                            </w:p>
                            <w:p w14:paraId="13D4994A"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Program evaluation for the program in general</w:t>
                              </w:r>
                            </w:p>
                          </w:tc>
                        </w:tr>
                        <w:tr w:rsidR="006D7617" w:rsidRPr="003B7A8A" w14:paraId="1FC14BD9"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8CCFBE6"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AE86040"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 xml:space="preserve">The support services for the program </w:t>
                              </w:r>
                            </w:p>
                          </w:tc>
                        </w:tr>
                        <w:tr w:rsidR="006D7617" w:rsidRPr="003B7A8A" w14:paraId="5B2CDFA5" w14:textId="77777777" w:rsidTr="00B41E6F">
                          <w:tc>
                            <w:tcPr>
                              <w:tcW w:w="66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5877A14" w14:textId="77777777" w:rsidR="006D7617" w:rsidRPr="003B7A8A" w:rsidRDefault="006D7617" w:rsidP="006D7617">
                              <w:pPr>
                                <w:snapToGrid w:val="0"/>
                                <w:rPr>
                                  <w:rFonts w:ascii="Cambria" w:hAnsi="Cambria"/>
                                  <w:b/>
                                  <w:color w:val="000000"/>
                                  <w:szCs w:val="20"/>
                                </w:rPr>
                              </w:pPr>
                            </w:p>
                          </w:tc>
                          <w:tc>
                            <w:tcPr>
                              <w:tcW w:w="7859"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9633E96" w14:textId="77777777" w:rsidR="006D7617" w:rsidRPr="003B7A8A" w:rsidRDefault="006D7617" w:rsidP="006D7617">
                              <w:pPr>
                                <w:numPr>
                                  <w:ilvl w:val="0"/>
                                  <w:numId w:val="33"/>
                                </w:numPr>
                                <w:snapToGrid w:val="0"/>
                                <w:ind w:left="720"/>
                                <w:rPr>
                                  <w:rFonts w:ascii="Cambria" w:hAnsi="Cambria"/>
                                  <w:b/>
                                  <w:color w:val="000000"/>
                                  <w:szCs w:val="20"/>
                                </w:rPr>
                              </w:pPr>
                              <w:r w:rsidRPr="003B7A8A">
                                <w:rPr>
                                  <w:rFonts w:ascii="Cambria" w:hAnsi="Cambria"/>
                                  <w:b/>
                                  <w:color w:val="000000"/>
                                  <w:szCs w:val="20"/>
                                </w:rPr>
                                <w:t>Reference you used.</w:t>
                              </w:r>
                            </w:p>
                            <w:p w14:paraId="7F64DADA" w14:textId="77777777" w:rsidR="006D7617" w:rsidRPr="003B7A8A" w:rsidRDefault="006D7617" w:rsidP="006D7617">
                              <w:pPr>
                                <w:snapToGrid w:val="0"/>
                                <w:rPr>
                                  <w:rFonts w:ascii="Cambria" w:hAnsi="Cambria"/>
                                  <w:b/>
                                  <w:color w:val="000000"/>
                                  <w:szCs w:val="20"/>
                                </w:rPr>
                              </w:pPr>
                            </w:p>
                          </w:tc>
                        </w:tr>
                      </w:tbl>
                      <w:p w14:paraId="638C9FEB" w14:textId="77777777" w:rsidR="006D7617" w:rsidRPr="003B7A8A" w:rsidRDefault="006D7617" w:rsidP="006D7617">
                        <w:pPr>
                          <w:snapToGrid w:val="0"/>
                          <w:rPr>
                            <w:rFonts w:ascii="Cambria" w:hAnsi="Cambria"/>
                            <w:color w:val="000000"/>
                            <w:szCs w:val="20"/>
                          </w:rPr>
                        </w:pPr>
                        <w:r w:rsidRPr="003B7A8A">
                          <w:rPr>
                            <w:rFonts w:ascii="Cambria" w:hAnsi="Cambria"/>
                            <w:b/>
                            <w:color w:val="000000"/>
                            <w:szCs w:val="20"/>
                          </w:rPr>
                          <w:t>* Develop an instructional resource for one of the lesson plan you designed.</w:t>
                        </w:r>
                      </w:p>
                      <w:p w14:paraId="24DFF88D" w14:textId="77777777" w:rsidR="006D7617" w:rsidRPr="003B7A8A" w:rsidRDefault="006D7617" w:rsidP="006D7617">
                        <w:pPr>
                          <w:snapToGrid w:val="0"/>
                          <w:jc w:val="center"/>
                          <w:rPr>
                            <w:rFonts w:ascii="Cambria" w:hAnsi="Cambria"/>
                            <w:color w:val="000000"/>
                            <w:szCs w:val="20"/>
                          </w:rPr>
                        </w:pPr>
                      </w:p>
                      <w:p w14:paraId="3F4F0E91" w14:textId="77777777" w:rsidR="006D7617" w:rsidRPr="003B7A8A" w:rsidRDefault="006D7617" w:rsidP="006D7617">
                        <w:pPr>
                          <w:snapToGrid w:val="0"/>
                          <w:jc w:val="center"/>
                          <w:rPr>
                            <w:rFonts w:ascii="Cambria" w:hAnsi="Cambria"/>
                            <w:color w:val="000000"/>
                            <w:szCs w:val="20"/>
                          </w:rPr>
                        </w:pPr>
                      </w:p>
                      <w:p w14:paraId="56EEA63E" w14:textId="77777777" w:rsidR="006D7617" w:rsidRPr="003B7A8A" w:rsidRDefault="006D7617" w:rsidP="006D7617">
                        <w:pPr>
                          <w:snapToGrid w:val="0"/>
                          <w:jc w:val="center"/>
                          <w:rPr>
                            <w:rFonts w:ascii="Cambria" w:hAnsi="Cambria"/>
                            <w:b/>
                            <w:color w:val="000000"/>
                            <w:szCs w:val="20"/>
                          </w:rPr>
                        </w:pPr>
                      </w:p>
                      <w:p w14:paraId="1C6C8300" w14:textId="77777777" w:rsidR="006D7617" w:rsidRPr="003B7A8A" w:rsidRDefault="006D7617" w:rsidP="006D7617">
                        <w:pPr>
                          <w:snapToGrid w:val="0"/>
                          <w:jc w:val="center"/>
                          <w:rPr>
                            <w:rFonts w:ascii="Cambria" w:hAnsi="Cambria"/>
                            <w:b/>
                            <w:color w:val="000000"/>
                            <w:szCs w:val="20"/>
                          </w:rPr>
                        </w:pPr>
                        <w:r w:rsidRPr="003B7A8A">
                          <w:rPr>
                            <w:rFonts w:ascii="Cambria" w:hAnsi="Cambria"/>
                            <w:b/>
                            <w:color w:val="000000"/>
                            <w:szCs w:val="20"/>
                          </w:rPr>
                          <w:t>The University of Jordan</w:t>
                        </w:r>
                      </w:p>
                      <w:p w14:paraId="09EA4EC0" w14:textId="77777777" w:rsidR="006D7617" w:rsidRPr="003B7A8A" w:rsidRDefault="006D7617" w:rsidP="006D7617">
                        <w:pPr>
                          <w:snapToGrid w:val="0"/>
                          <w:jc w:val="center"/>
                          <w:rPr>
                            <w:rFonts w:ascii="Cambria" w:hAnsi="Cambria"/>
                            <w:b/>
                            <w:color w:val="000000"/>
                            <w:szCs w:val="20"/>
                          </w:rPr>
                        </w:pPr>
                        <w:r w:rsidRPr="003B7A8A">
                          <w:rPr>
                            <w:rFonts w:ascii="Cambria" w:hAnsi="Cambria"/>
                            <w:b/>
                            <w:color w:val="000000"/>
                            <w:szCs w:val="20"/>
                          </w:rPr>
                          <w:t>Faculty of Nursing</w:t>
                        </w:r>
                      </w:p>
                      <w:p w14:paraId="7CDBD49E" w14:textId="77777777" w:rsidR="006D7617" w:rsidRPr="003B7A8A" w:rsidRDefault="006D7617" w:rsidP="006D7617">
                        <w:pPr>
                          <w:snapToGrid w:val="0"/>
                          <w:jc w:val="center"/>
                          <w:rPr>
                            <w:rFonts w:ascii="Cambria" w:hAnsi="Cambria"/>
                            <w:b/>
                            <w:color w:val="000000"/>
                            <w:szCs w:val="20"/>
                          </w:rPr>
                        </w:pPr>
                        <w:r w:rsidRPr="003B7A8A">
                          <w:rPr>
                            <w:rFonts w:ascii="Cambria" w:hAnsi="Cambria"/>
                            <w:b/>
                            <w:color w:val="000000"/>
                            <w:szCs w:val="20"/>
                          </w:rPr>
                          <w:t>Teaching and training in nursing</w:t>
                        </w:r>
                      </w:p>
                      <w:p w14:paraId="1878AC6F" w14:textId="77777777" w:rsidR="006D7617" w:rsidRPr="003B7A8A" w:rsidRDefault="006D7617" w:rsidP="006D7617">
                        <w:pPr>
                          <w:snapToGrid w:val="0"/>
                          <w:jc w:val="center"/>
                          <w:rPr>
                            <w:rFonts w:ascii="Cambria" w:hAnsi="Cambria"/>
                            <w:b/>
                            <w:color w:val="000000"/>
                            <w:szCs w:val="20"/>
                          </w:rPr>
                        </w:pPr>
                        <w:r w:rsidRPr="003B7A8A">
                          <w:rPr>
                            <w:rFonts w:ascii="Cambria" w:hAnsi="Cambria"/>
                            <w:b/>
                            <w:color w:val="000000"/>
                            <w:szCs w:val="20"/>
                          </w:rPr>
                          <w:t>Instructional Design Project</w:t>
                        </w:r>
                      </w:p>
                      <w:p w14:paraId="687BDBB0" w14:textId="77777777" w:rsidR="006D7617" w:rsidRPr="003B7A8A" w:rsidRDefault="006D7617" w:rsidP="006D7617">
                        <w:pPr>
                          <w:snapToGrid w:val="0"/>
                          <w:jc w:val="center"/>
                          <w:rPr>
                            <w:rFonts w:ascii="Cambria" w:hAnsi="Cambria"/>
                            <w:b/>
                            <w:color w:val="000000"/>
                            <w:szCs w:val="20"/>
                          </w:rPr>
                        </w:pPr>
                        <w:r w:rsidRPr="003B7A8A">
                          <w:rPr>
                            <w:rFonts w:ascii="Cambria" w:hAnsi="Cambria"/>
                            <w:b/>
                            <w:color w:val="000000"/>
                            <w:szCs w:val="20"/>
                          </w:rPr>
                          <w:t>Evaluation Form (Out of 100 to be calculated to be out of 30 points)</w:t>
                        </w:r>
                      </w:p>
                      <w:p w14:paraId="72A7E612" w14:textId="77777777" w:rsidR="006D7617" w:rsidRPr="003B7A8A" w:rsidRDefault="006D7617" w:rsidP="006D7617">
                        <w:pPr>
                          <w:snapToGrid w:val="0"/>
                          <w:rPr>
                            <w:rFonts w:ascii="Cambria" w:hAnsi="Cambria"/>
                            <w:b/>
                            <w:color w:val="000000"/>
                            <w:szCs w:val="20"/>
                          </w:rPr>
                        </w:pPr>
                      </w:p>
                      <w:p w14:paraId="2E323966" w14:textId="77777777" w:rsidR="006D7617" w:rsidRPr="003B7A8A" w:rsidRDefault="006D7617" w:rsidP="006D7617">
                        <w:pPr>
                          <w:numPr>
                            <w:ilvl w:val="0"/>
                            <w:numId w:val="34"/>
                          </w:numPr>
                          <w:snapToGrid w:val="0"/>
                          <w:ind w:left="720"/>
                          <w:rPr>
                            <w:rFonts w:ascii="Cambria" w:hAnsi="Cambria"/>
                            <w:b/>
                            <w:color w:val="000000"/>
                            <w:szCs w:val="20"/>
                          </w:rPr>
                        </w:pPr>
                        <w:r w:rsidRPr="003B7A8A">
                          <w:rPr>
                            <w:rFonts w:ascii="Cambria" w:hAnsi="Cambria"/>
                            <w:b/>
                            <w:color w:val="000000"/>
                            <w:szCs w:val="20"/>
                          </w:rPr>
                          <w:t>Student Names:--------------------    Course Name: ------------------------------------</w:t>
                        </w:r>
                      </w:p>
                      <w:p w14:paraId="57D0D771" w14:textId="77777777" w:rsidR="006D7617" w:rsidRPr="003B7A8A" w:rsidRDefault="006D7617" w:rsidP="006D7617">
                        <w:pPr>
                          <w:numPr>
                            <w:ilvl w:val="0"/>
                            <w:numId w:val="34"/>
                          </w:numPr>
                          <w:snapToGrid w:val="0"/>
                          <w:ind w:left="720"/>
                          <w:rPr>
                            <w:rFonts w:ascii="Cambria" w:hAnsi="Cambria"/>
                            <w:b/>
                            <w:color w:val="000000"/>
                            <w:szCs w:val="20"/>
                          </w:rPr>
                        </w:pPr>
                        <w:r w:rsidRPr="003B7A8A">
                          <w:rPr>
                            <w:rFonts w:ascii="Cambria" w:hAnsi="Cambria"/>
                            <w:b/>
                            <w:color w:val="000000"/>
                            <w:szCs w:val="20"/>
                          </w:rPr>
                          <w:t>---------------------------------</w:t>
                        </w:r>
                      </w:p>
                      <w:p w14:paraId="01E5FEA5" w14:textId="77777777" w:rsidR="006D7617" w:rsidRPr="003B7A8A" w:rsidRDefault="006D7617" w:rsidP="006D7617">
                        <w:pPr>
                          <w:numPr>
                            <w:ilvl w:val="0"/>
                            <w:numId w:val="34"/>
                          </w:numPr>
                          <w:snapToGrid w:val="0"/>
                          <w:ind w:left="720"/>
                          <w:rPr>
                            <w:rFonts w:ascii="Cambria" w:hAnsi="Cambria"/>
                            <w:b/>
                            <w:color w:val="000000"/>
                            <w:szCs w:val="20"/>
                          </w:rPr>
                        </w:pPr>
                        <w:r w:rsidRPr="003B7A8A">
                          <w:rPr>
                            <w:rFonts w:ascii="Cambria" w:hAnsi="Cambria"/>
                            <w:b/>
                            <w:color w:val="000000"/>
                            <w:szCs w:val="20"/>
                          </w:rPr>
                          <w:t>------------------------------</w:t>
                        </w:r>
                      </w:p>
                      <w:p w14:paraId="6F66A554" w14:textId="77777777" w:rsidR="006D7617" w:rsidRPr="003B7A8A" w:rsidRDefault="006D7617" w:rsidP="006D7617">
                        <w:pPr>
                          <w:numPr>
                            <w:ilvl w:val="0"/>
                            <w:numId w:val="34"/>
                          </w:numPr>
                          <w:snapToGrid w:val="0"/>
                          <w:ind w:left="720"/>
                          <w:rPr>
                            <w:rFonts w:ascii="Cambria" w:hAnsi="Cambria"/>
                            <w:b/>
                            <w:color w:val="000000"/>
                            <w:szCs w:val="20"/>
                          </w:rPr>
                        </w:pPr>
                        <w:r w:rsidRPr="003B7A8A">
                          <w:rPr>
                            <w:rFonts w:ascii="Cambria" w:hAnsi="Cambria"/>
                            <w:b/>
                            <w:color w:val="000000"/>
                            <w:szCs w:val="20"/>
                          </w:rPr>
                          <w:t>----------------------------</w:t>
                        </w:r>
                        <w:r w:rsidRPr="003B7A8A">
                          <w:rPr>
                            <w:rFonts w:ascii="Cambria" w:hAnsi="Cambria"/>
                            <w:b/>
                            <w:color w:val="000000"/>
                            <w:szCs w:val="20"/>
                          </w:rPr>
                          <w:tab/>
                        </w:r>
                        <w:r w:rsidRPr="003B7A8A">
                          <w:rPr>
                            <w:rFonts w:ascii="Cambria" w:hAnsi="Cambria"/>
                            <w:b/>
                            <w:color w:val="000000"/>
                            <w:szCs w:val="20"/>
                          </w:rPr>
                          <w:tab/>
                        </w:r>
                        <w:r w:rsidRPr="003B7A8A">
                          <w:rPr>
                            <w:rFonts w:ascii="Cambria" w:hAnsi="Cambria"/>
                            <w:b/>
                            <w:color w:val="000000"/>
                            <w:szCs w:val="20"/>
                          </w:rPr>
                          <w:tab/>
                        </w:r>
                        <w:r w:rsidRPr="003B7A8A">
                          <w:rPr>
                            <w:rFonts w:ascii="Cambria" w:hAnsi="Cambria"/>
                            <w:b/>
                            <w:color w:val="000000"/>
                            <w:szCs w:val="20"/>
                          </w:rPr>
                          <w:tab/>
                        </w:r>
                        <w:r w:rsidRPr="003B7A8A">
                          <w:rPr>
                            <w:rFonts w:ascii="Cambria" w:hAnsi="Cambria"/>
                            <w:b/>
                            <w:color w:val="000000"/>
                            <w:szCs w:val="20"/>
                          </w:rPr>
                          <w:tab/>
                        </w:r>
                        <w:r w:rsidRPr="003B7A8A">
                          <w:rPr>
                            <w:rFonts w:ascii="Cambria" w:hAnsi="Cambria"/>
                            <w:b/>
                            <w:color w:val="000000"/>
                            <w:szCs w:val="20"/>
                          </w:rPr>
                          <w:tab/>
                        </w:r>
                      </w:p>
                      <w:p w14:paraId="4FE179DC" w14:textId="77777777" w:rsidR="006D7617" w:rsidRPr="003B7A8A" w:rsidRDefault="006D7617" w:rsidP="006D7617">
                        <w:pPr>
                          <w:snapToGrid w:val="0"/>
                          <w:rPr>
                            <w:rFonts w:ascii="Cambria" w:hAnsi="Cambria"/>
                            <w:color w:val="000000"/>
                            <w:szCs w:val="20"/>
                          </w:rPr>
                        </w:pPr>
                      </w:p>
                      <w:tbl>
                        <w:tblPr>
                          <w:tblW w:w="0" w:type="auto"/>
                          <w:tblLayout w:type="fixed"/>
                          <w:tblCellMar>
                            <w:left w:w="0" w:type="dxa"/>
                            <w:right w:w="0" w:type="dxa"/>
                          </w:tblCellMar>
                          <w:tblLook w:val="04A0" w:firstRow="1" w:lastRow="0" w:firstColumn="1" w:lastColumn="0" w:noHBand="0" w:noVBand="1"/>
                        </w:tblPr>
                        <w:tblGrid>
                          <w:gridCol w:w="2603"/>
                          <w:gridCol w:w="3935"/>
                          <w:gridCol w:w="1237"/>
                          <w:gridCol w:w="1153"/>
                        </w:tblGrid>
                        <w:tr w:rsidR="006D7617" w:rsidRPr="003B7A8A" w14:paraId="0F7E7E50" w14:textId="77777777" w:rsidTr="00B41E6F">
                          <w:trPr>
                            <w:tblHeader/>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BE86"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Section</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5C6BD" w14:textId="77777777" w:rsidR="006D7617" w:rsidRPr="003B7A8A" w:rsidRDefault="006D7617" w:rsidP="006D7617">
                              <w:pPr>
                                <w:snapToGrid w:val="0"/>
                                <w:rPr>
                                  <w:rFonts w:ascii="Cambria" w:hAnsi="Cambria"/>
                                  <w:b/>
                                  <w:color w:val="00000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1301"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Possible Points</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FF1A"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Your Points</w:t>
                              </w:r>
                            </w:p>
                          </w:tc>
                        </w:tr>
                        <w:tr w:rsidR="006D7617" w:rsidRPr="003B7A8A" w14:paraId="5C6F2B01"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6BD4"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Program Information &amp; Introduction</w:t>
                              </w:r>
                            </w:p>
                            <w:p w14:paraId="2AF5504D" w14:textId="77777777" w:rsidR="006D7617" w:rsidRPr="003B7A8A" w:rsidRDefault="006D7617" w:rsidP="006D7617">
                              <w:pPr>
                                <w:snapToGrid w:val="0"/>
                                <w:rPr>
                                  <w:rFonts w:ascii="Cambria" w:hAnsi="Cambria"/>
                                  <w:b/>
                                  <w:color w:val="000000"/>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65ADD"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14A8A64E"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2500C5E5"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Logical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A794"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w:t>
                              </w:r>
                              <w:r>
                                <w:rPr>
                                  <w:rFonts w:ascii="Cambria" w:hAnsi="Cambria"/>
                                  <w:color w:val="000000"/>
                                  <w:szCs w:val="20"/>
                                </w:rPr>
                                <w:t>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93E3" w14:textId="77777777" w:rsidR="006D7617" w:rsidRPr="003B7A8A" w:rsidRDefault="006D7617" w:rsidP="006D7617">
                              <w:pPr>
                                <w:snapToGrid w:val="0"/>
                                <w:rPr>
                                  <w:rFonts w:ascii="Cambria" w:hAnsi="Cambria"/>
                                  <w:color w:val="000000"/>
                                  <w:szCs w:val="20"/>
                                </w:rPr>
                              </w:pPr>
                            </w:p>
                          </w:tc>
                        </w:tr>
                        <w:tr w:rsidR="006D7617" w:rsidRPr="003B7A8A" w14:paraId="4C12AA0E"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A067"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The rationale for choosing the program and the audience</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35D7F"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Logical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8EF4"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03</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FADC" w14:textId="77777777" w:rsidR="006D7617" w:rsidRPr="003B7A8A" w:rsidRDefault="006D7617" w:rsidP="006D7617">
                              <w:pPr>
                                <w:snapToGrid w:val="0"/>
                                <w:rPr>
                                  <w:rFonts w:ascii="Cambria" w:hAnsi="Cambria"/>
                                  <w:color w:val="000000"/>
                                  <w:szCs w:val="20"/>
                                </w:rPr>
                              </w:pPr>
                            </w:p>
                          </w:tc>
                        </w:tr>
                        <w:tr w:rsidR="006D7617" w:rsidRPr="003B7A8A" w14:paraId="116E10D8"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B6A7"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The educational model which is appropriate to your program</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D6CB"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Logical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E1772"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03</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37F9" w14:textId="77777777" w:rsidR="006D7617" w:rsidRPr="003B7A8A" w:rsidRDefault="006D7617" w:rsidP="006D7617">
                              <w:pPr>
                                <w:snapToGrid w:val="0"/>
                                <w:rPr>
                                  <w:rFonts w:ascii="Cambria" w:hAnsi="Cambria"/>
                                  <w:color w:val="000000"/>
                                  <w:szCs w:val="20"/>
                                </w:rPr>
                              </w:pPr>
                            </w:p>
                          </w:tc>
                        </w:tr>
                        <w:tr w:rsidR="006D7617" w:rsidRPr="003B7A8A" w14:paraId="0BC448A3"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8E996"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The Learning need assessment of the program</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60566"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03B9CEBC"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0A3CAA03"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F2E8"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8281" w14:textId="77777777" w:rsidR="006D7617" w:rsidRPr="003B7A8A" w:rsidRDefault="006D7617" w:rsidP="006D7617">
                              <w:pPr>
                                <w:snapToGrid w:val="0"/>
                                <w:rPr>
                                  <w:rFonts w:ascii="Cambria" w:hAnsi="Cambria"/>
                                  <w:color w:val="000000"/>
                                  <w:szCs w:val="20"/>
                                </w:rPr>
                              </w:pPr>
                            </w:p>
                          </w:tc>
                        </w:tr>
                        <w:tr w:rsidR="006D7617" w:rsidRPr="003B7A8A" w14:paraId="1D2CF4D4"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4A6B"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priorities and constraints</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A9CFF"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3B95D055"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7D6623B8"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37B0"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63FDD" w14:textId="77777777" w:rsidR="006D7617" w:rsidRPr="003B7A8A" w:rsidRDefault="006D7617" w:rsidP="006D7617">
                              <w:pPr>
                                <w:snapToGrid w:val="0"/>
                                <w:rPr>
                                  <w:rFonts w:ascii="Cambria" w:hAnsi="Cambria"/>
                                  <w:color w:val="000000"/>
                                  <w:szCs w:val="20"/>
                                </w:rPr>
                              </w:pPr>
                            </w:p>
                          </w:tc>
                        </w:tr>
                        <w:tr w:rsidR="006D7617" w:rsidRPr="003B7A8A" w14:paraId="68E091CA"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2016"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A description of your target group (the learners' characteristics/ style).</w:t>
                              </w:r>
                            </w:p>
                            <w:p w14:paraId="3910D93D" w14:textId="77777777" w:rsidR="006D7617" w:rsidRPr="003B7A8A" w:rsidRDefault="006D7617" w:rsidP="006D7617">
                              <w:pPr>
                                <w:snapToGrid w:val="0"/>
                                <w:rPr>
                                  <w:rFonts w:ascii="Cambria" w:hAnsi="Cambria"/>
                                  <w:b/>
                                  <w:color w:val="000000"/>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ACC8E"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5A3643CB"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6ED3A546"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86929"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7381D" w14:textId="77777777" w:rsidR="006D7617" w:rsidRPr="003B7A8A" w:rsidRDefault="006D7617" w:rsidP="006D7617">
                              <w:pPr>
                                <w:snapToGrid w:val="0"/>
                                <w:rPr>
                                  <w:rFonts w:ascii="Cambria" w:hAnsi="Cambria"/>
                                  <w:color w:val="000000"/>
                                  <w:szCs w:val="20"/>
                                </w:rPr>
                              </w:pPr>
                            </w:p>
                          </w:tc>
                        </w:tr>
                        <w:tr w:rsidR="006D7617" w:rsidRPr="003B7A8A" w14:paraId="561F06AB"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5E9BF"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Program description / Goal</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056D"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224DF38D"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2385309B"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Logical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6F9E"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DAE9" w14:textId="77777777" w:rsidR="006D7617" w:rsidRPr="003B7A8A" w:rsidRDefault="006D7617" w:rsidP="006D7617">
                              <w:pPr>
                                <w:snapToGrid w:val="0"/>
                                <w:rPr>
                                  <w:rFonts w:ascii="Cambria" w:hAnsi="Cambria"/>
                                  <w:color w:val="000000"/>
                                  <w:szCs w:val="20"/>
                                </w:rPr>
                              </w:pPr>
                            </w:p>
                          </w:tc>
                        </w:tr>
                        <w:tr w:rsidR="006D7617" w:rsidRPr="003B7A8A" w14:paraId="6E656856"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FA8C8"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The outline of the program/ Topics &amp; Tasks</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AF89E"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75F097E4"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2A000582"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0137B"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w:t>
                              </w:r>
                              <w:r>
                                <w:rPr>
                                  <w:rFonts w:ascii="Cambria" w:hAnsi="Cambria"/>
                                  <w:color w:val="000000"/>
                                  <w:szCs w:val="20"/>
                                </w:rPr>
                                <w:t>3</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84BEB" w14:textId="77777777" w:rsidR="006D7617" w:rsidRPr="003B7A8A" w:rsidRDefault="006D7617" w:rsidP="006D7617">
                              <w:pPr>
                                <w:snapToGrid w:val="0"/>
                                <w:rPr>
                                  <w:rFonts w:ascii="Cambria" w:hAnsi="Cambria"/>
                                  <w:color w:val="000000"/>
                                  <w:szCs w:val="20"/>
                                </w:rPr>
                              </w:pPr>
                            </w:p>
                          </w:tc>
                        </w:tr>
                        <w:tr w:rsidR="006D7617" w:rsidRPr="003B7A8A" w14:paraId="0BC01226"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8FB9"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Program Learning Outcomes/ The purposes for the topics / Tasks</w:t>
                              </w:r>
                            </w:p>
                            <w:p w14:paraId="6A767602"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 xml:space="preserve">purposes </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27B5"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7DF223B1"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4D502E71"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Logical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289AF"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AFE1" w14:textId="77777777" w:rsidR="006D7617" w:rsidRPr="003B7A8A" w:rsidRDefault="006D7617" w:rsidP="006D7617">
                              <w:pPr>
                                <w:snapToGrid w:val="0"/>
                                <w:rPr>
                                  <w:rFonts w:ascii="Cambria" w:hAnsi="Cambria"/>
                                  <w:color w:val="000000"/>
                                  <w:szCs w:val="20"/>
                                </w:rPr>
                              </w:pPr>
                            </w:p>
                          </w:tc>
                        </w:tr>
                        <w:tr w:rsidR="006D7617" w:rsidRPr="003B7A8A" w14:paraId="1828809D" w14:textId="77777777" w:rsidTr="00B41E6F">
                          <w:tc>
                            <w:tcPr>
                              <w:tcW w:w="8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4F340"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 xml:space="preserve">According to your number in group select each member a topic and design the following: </w:t>
                              </w:r>
                            </w:p>
                            <w:p w14:paraId="2174C7FA" w14:textId="77777777" w:rsidR="006D7617" w:rsidRPr="003B7A8A" w:rsidRDefault="006D7617" w:rsidP="006D7617">
                              <w:pPr>
                                <w:snapToGrid w:val="0"/>
                                <w:rPr>
                                  <w:rFonts w:ascii="Cambria" w:hAnsi="Cambria"/>
                                  <w:color w:val="000000"/>
                                  <w:szCs w:val="20"/>
                                </w:rPr>
                              </w:pPr>
                            </w:p>
                          </w:tc>
                        </w:tr>
                        <w:tr w:rsidR="006D7617" w:rsidRPr="003B7A8A" w14:paraId="5F42715C"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AC2C0"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The objectives in behavioral / Student Learning Outcomes -Specific Objectives terms (for each topic chosen from the program)</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3709"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1A4234B4"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78ECAE76"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p w14:paraId="2AEDD33D" w14:textId="77777777" w:rsidR="006D7617" w:rsidRPr="003B7A8A" w:rsidRDefault="006D7617" w:rsidP="006D7617">
                              <w:pPr>
                                <w:snapToGrid w:val="0"/>
                                <w:ind w:left="450"/>
                                <w:rPr>
                                  <w:rFonts w:ascii="Cambria" w:hAnsi="Cambria"/>
                                  <w:color w:val="00000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D9412"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10</w:t>
                              </w:r>
                            </w:p>
                            <w:p w14:paraId="69B61FE6" w14:textId="77777777" w:rsidR="006D7617" w:rsidRPr="003B7A8A" w:rsidRDefault="006D7617" w:rsidP="006D7617">
                              <w:pPr>
                                <w:snapToGrid w:val="0"/>
                                <w:rPr>
                                  <w:rFonts w:ascii="Cambria" w:hAnsi="Cambria"/>
                                  <w:color w:val="000000"/>
                                  <w:szCs w:val="20"/>
                                </w:rPr>
                              </w:pPr>
                            </w:p>
                            <w:p w14:paraId="0AF29E97" w14:textId="77777777" w:rsidR="006D7617" w:rsidRPr="003B7A8A" w:rsidRDefault="006D7617" w:rsidP="006D7617">
                              <w:pPr>
                                <w:snapToGrid w:val="0"/>
                                <w:rPr>
                                  <w:rFonts w:ascii="Cambria" w:hAnsi="Cambria"/>
                                  <w:color w:val="00000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AB23E" w14:textId="77777777" w:rsidR="006D7617" w:rsidRPr="003B7A8A" w:rsidRDefault="006D7617" w:rsidP="006D7617">
                              <w:pPr>
                                <w:snapToGrid w:val="0"/>
                                <w:rPr>
                                  <w:rFonts w:ascii="Cambria" w:hAnsi="Cambria"/>
                                  <w:color w:val="000000"/>
                                  <w:szCs w:val="20"/>
                                </w:rPr>
                              </w:pPr>
                            </w:p>
                            <w:p w14:paraId="4D54AE84" w14:textId="77777777" w:rsidR="006D7617" w:rsidRPr="003B7A8A" w:rsidRDefault="006D7617" w:rsidP="006D7617">
                              <w:pPr>
                                <w:snapToGrid w:val="0"/>
                                <w:rPr>
                                  <w:rFonts w:ascii="Cambria" w:hAnsi="Cambria"/>
                                  <w:color w:val="000000"/>
                                  <w:szCs w:val="20"/>
                                </w:rPr>
                              </w:pPr>
                            </w:p>
                            <w:p w14:paraId="44B7EE6C" w14:textId="77777777" w:rsidR="006D7617" w:rsidRPr="003B7A8A" w:rsidRDefault="006D7617" w:rsidP="006D7617">
                              <w:pPr>
                                <w:snapToGrid w:val="0"/>
                                <w:rPr>
                                  <w:rFonts w:ascii="Cambria" w:hAnsi="Cambria"/>
                                  <w:color w:val="000000"/>
                                  <w:szCs w:val="20"/>
                                </w:rPr>
                              </w:pPr>
                            </w:p>
                          </w:tc>
                        </w:tr>
                        <w:tr w:rsidR="006D7617" w:rsidRPr="003B7A8A" w14:paraId="02477260"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C53E"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 xml:space="preserve">Content Organization </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2A7CE"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6ADC39DD"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1DA4BDB0"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p w14:paraId="540DB9B7"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Is the content planned for each objective -- necessary and sufficient to teach the skill</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84D6"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DA0A" w14:textId="77777777" w:rsidR="006D7617" w:rsidRPr="003B7A8A" w:rsidRDefault="006D7617" w:rsidP="006D7617">
                              <w:pPr>
                                <w:snapToGrid w:val="0"/>
                                <w:rPr>
                                  <w:rFonts w:ascii="Cambria" w:hAnsi="Cambria"/>
                                  <w:color w:val="000000"/>
                                  <w:szCs w:val="20"/>
                                </w:rPr>
                              </w:pPr>
                            </w:p>
                          </w:tc>
                        </w:tr>
                        <w:tr w:rsidR="006D7617" w:rsidRPr="003B7A8A" w14:paraId="644D6183"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7DF5"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The Task analysis</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D283"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1667A008"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20732332"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ED8B"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AF4C8" w14:textId="77777777" w:rsidR="006D7617" w:rsidRPr="003B7A8A" w:rsidRDefault="006D7617" w:rsidP="006D7617">
                              <w:pPr>
                                <w:snapToGrid w:val="0"/>
                                <w:rPr>
                                  <w:rFonts w:ascii="Cambria" w:hAnsi="Cambria"/>
                                  <w:color w:val="000000"/>
                                  <w:szCs w:val="20"/>
                                </w:rPr>
                              </w:pPr>
                            </w:p>
                          </w:tc>
                        </w:tr>
                        <w:tr w:rsidR="006D7617" w:rsidRPr="003B7A8A" w14:paraId="4C491AE7"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2DC06"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Learning activities/teaching strategies</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8835"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Instructional activity is clearly related to the outcome(s) identified for course. </w:t>
                              </w:r>
                            </w:p>
                            <w:p w14:paraId="53790B4E"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Instructional activity is appropriate for the target student population. </w:t>
                              </w:r>
                            </w:p>
                            <w:p w14:paraId="65B39610"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Instructional activity promotes mastery of concept(s) or content of the course. </w:t>
                              </w:r>
                            </w:p>
                            <w:p w14:paraId="3590BEC7"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Instructional activity involves students' participation.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9F67"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5A" w14:textId="77777777" w:rsidR="006D7617" w:rsidRPr="003B7A8A" w:rsidRDefault="006D7617" w:rsidP="006D7617">
                              <w:pPr>
                                <w:snapToGrid w:val="0"/>
                                <w:rPr>
                                  <w:rFonts w:ascii="Cambria" w:hAnsi="Cambria"/>
                                  <w:color w:val="000000"/>
                                  <w:szCs w:val="20"/>
                                </w:rPr>
                              </w:pPr>
                            </w:p>
                          </w:tc>
                        </w:tr>
                        <w:tr w:rsidR="006D7617" w:rsidRPr="003B7A8A" w14:paraId="07513639"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F3A6" w14:textId="77777777" w:rsidR="006D7617" w:rsidRPr="003B7A8A" w:rsidRDefault="006D7617" w:rsidP="006D7617">
                              <w:pPr>
                                <w:snapToGrid w:val="0"/>
                                <w:rPr>
                                  <w:rFonts w:ascii="Cambria" w:hAnsi="Cambria"/>
                                  <w:b/>
                                  <w:color w:val="000000"/>
                                  <w:szCs w:val="20"/>
                                </w:rPr>
                              </w:pPr>
                            </w:p>
                            <w:p w14:paraId="4C24F814"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 xml:space="preserve">Learning resources/instructional materials: </w:t>
                              </w:r>
                            </w:p>
                            <w:p w14:paraId="414DE9C3" w14:textId="77777777" w:rsidR="006D7617" w:rsidRPr="003B7A8A" w:rsidRDefault="006D7617" w:rsidP="006D7617">
                              <w:pPr>
                                <w:snapToGrid w:val="0"/>
                                <w:rPr>
                                  <w:rFonts w:ascii="Cambria" w:hAnsi="Cambria"/>
                                  <w:b/>
                                  <w:color w:val="000000"/>
                                  <w:szCs w:val="20"/>
                                </w:rPr>
                              </w:pPr>
                            </w:p>
                            <w:p w14:paraId="650DB727" w14:textId="77777777" w:rsidR="006D7617" w:rsidRPr="003B7A8A" w:rsidRDefault="006D7617" w:rsidP="006D7617">
                              <w:pPr>
                                <w:snapToGrid w:val="0"/>
                                <w:rPr>
                                  <w:rFonts w:ascii="Cambria" w:hAnsi="Cambria"/>
                                  <w:b/>
                                  <w:color w:val="000000"/>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840C9"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Instructional support materials are clearly related to the outcome(s). </w:t>
                              </w:r>
                            </w:p>
                            <w:p w14:paraId="3B1A5542"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Instructional support materials are appropriate for the target student population. </w:t>
                              </w:r>
                            </w:p>
                            <w:p w14:paraId="7C459093"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Instructional support materials promote mastery of concept(s) or content of the course. </w:t>
                              </w:r>
                            </w:p>
                            <w:p w14:paraId="13C8622C"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Instructional support materials are free of grammatical errors and communicate in simple, clear, positive language.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F4C0"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1728" w14:textId="77777777" w:rsidR="006D7617" w:rsidRPr="003B7A8A" w:rsidRDefault="006D7617" w:rsidP="006D7617">
                              <w:pPr>
                                <w:snapToGrid w:val="0"/>
                                <w:rPr>
                                  <w:rFonts w:ascii="Cambria" w:hAnsi="Cambria"/>
                                  <w:color w:val="000000"/>
                                  <w:szCs w:val="20"/>
                                </w:rPr>
                              </w:pPr>
                            </w:p>
                          </w:tc>
                        </w:tr>
                        <w:tr w:rsidR="006D7617" w:rsidRPr="003B7A8A" w14:paraId="0645577E"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9D045"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The instrument to evaluate achievement of the learning objectives</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BD50"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33865C29"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448A7047"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p w14:paraId="0E023667" w14:textId="77777777" w:rsidR="006D7617" w:rsidRPr="003B7A8A" w:rsidRDefault="006D7617" w:rsidP="006D7617">
                              <w:pPr>
                                <w:snapToGrid w:val="0"/>
                                <w:ind w:left="450"/>
                                <w:rPr>
                                  <w:rFonts w:ascii="Cambria" w:hAnsi="Cambria"/>
                                  <w:color w:val="00000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DC265"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76048" w14:textId="77777777" w:rsidR="006D7617" w:rsidRPr="003B7A8A" w:rsidRDefault="006D7617" w:rsidP="006D7617">
                              <w:pPr>
                                <w:snapToGrid w:val="0"/>
                                <w:rPr>
                                  <w:rFonts w:ascii="Cambria" w:hAnsi="Cambria"/>
                                  <w:color w:val="000000"/>
                                  <w:szCs w:val="20"/>
                                </w:rPr>
                              </w:pPr>
                            </w:p>
                          </w:tc>
                        </w:tr>
                        <w:tr w:rsidR="006D7617" w:rsidRPr="003B7A8A" w14:paraId="7B44A96D"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2C21"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Teaching &amp; Learning Strategies for the program in general</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BC009"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5CC2EF23"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3D5CF1B3"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p w14:paraId="31B12DA7" w14:textId="77777777" w:rsidR="006D7617" w:rsidRPr="003B7A8A" w:rsidRDefault="006D7617" w:rsidP="006D7617">
                              <w:pPr>
                                <w:snapToGrid w:val="0"/>
                                <w:ind w:left="450"/>
                                <w:rPr>
                                  <w:rFonts w:ascii="Cambria" w:hAnsi="Cambria"/>
                                  <w:color w:val="00000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4066" w14:textId="77777777" w:rsidR="006D7617" w:rsidRPr="003B7A8A" w:rsidRDefault="006D7617" w:rsidP="006D7617">
                              <w:pPr>
                                <w:snapToGrid w:val="0"/>
                                <w:rPr>
                                  <w:rFonts w:ascii="Cambria" w:hAnsi="Cambria"/>
                                  <w:color w:val="000000"/>
                                  <w:szCs w:val="20"/>
                                </w:rPr>
                              </w:pPr>
                              <w:r>
                                <w:rPr>
                                  <w:rFonts w:ascii="Cambria" w:hAnsi="Cambria"/>
                                  <w:color w:val="000000"/>
                                  <w:szCs w:val="20"/>
                                </w:rPr>
                                <w:t>04</w:t>
                              </w:r>
                            </w:p>
                            <w:p w14:paraId="7D8075FF" w14:textId="77777777" w:rsidR="006D7617" w:rsidRPr="003B7A8A" w:rsidRDefault="006D7617" w:rsidP="006D7617">
                              <w:pPr>
                                <w:snapToGrid w:val="0"/>
                                <w:rPr>
                                  <w:rFonts w:ascii="Cambria" w:hAnsi="Cambria"/>
                                  <w:color w:val="00000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BBC09" w14:textId="77777777" w:rsidR="006D7617" w:rsidRPr="003B7A8A" w:rsidRDefault="006D7617" w:rsidP="006D7617">
                              <w:pPr>
                                <w:snapToGrid w:val="0"/>
                                <w:rPr>
                                  <w:rFonts w:ascii="Cambria" w:hAnsi="Cambria"/>
                                  <w:color w:val="000000"/>
                                  <w:szCs w:val="20"/>
                                </w:rPr>
                              </w:pPr>
                            </w:p>
                            <w:p w14:paraId="42A97D9C" w14:textId="77777777" w:rsidR="006D7617" w:rsidRPr="003B7A8A" w:rsidRDefault="006D7617" w:rsidP="006D7617">
                              <w:pPr>
                                <w:snapToGrid w:val="0"/>
                                <w:rPr>
                                  <w:rFonts w:ascii="Cambria" w:hAnsi="Cambria"/>
                                  <w:color w:val="000000"/>
                                  <w:szCs w:val="20"/>
                                </w:rPr>
                              </w:pPr>
                            </w:p>
                          </w:tc>
                        </w:tr>
                        <w:tr w:rsidR="006D7617" w:rsidRPr="003B7A8A" w14:paraId="1376CBFF"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C00C"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 xml:space="preserve">The Learning Resources for the program in general </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532A"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4BCB650C"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54F061B0"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p w14:paraId="24E07F18" w14:textId="77777777" w:rsidR="006D7617" w:rsidRPr="003B7A8A" w:rsidRDefault="006D7617" w:rsidP="006D7617">
                              <w:pPr>
                                <w:snapToGrid w:val="0"/>
                                <w:ind w:left="450"/>
                                <w:rPr>
                                  <w:rFonts w:ascii="Cambria" w:hAnsi="Cambria"/>
                                  <w:color w:val="00000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8939C" w14:textId="77777777" w:rsidR="006D7617" w:rsidRPr="003B7A8A" w:rsidRDefault="006D7617" w:rsidP="006D7617">
                              <w:pPr>
                                <w:snapToGrid w:val="0"/>
                                <w:rPr>
                                  <w:rFonts w:ascii="Cambria" w:hAnsi="Cambria"/>
                                  <w:color w:val="000000"/>
                                  <w:szCs w:val="20"/>
                                </w:rPr>
                              </w:pPr>
                              <w:r>
                                <w:rPr>
                                  <w:rFonts w:ascii="Cambria" w:hAnsi="Cambria"/>
                                  <w:color w:val="000000"/>
                                  <w:szCs w:val="20"/>
                                </w:rPr>
                                <w:t>04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3A3FC" w14:textId="77777777" w:rsidR="006D7617" w:rsidRPr="003B7A8A" w:rsidRDefault="006D7617" w:rsidP="006D7617">
                              <w:pPr>
                                <w:snapToGrid w:val="0"/>
                                <w:rPr>
                                  <w:rFonts w:ascii="Cambria" w:hAnsi="Cambria"/>
                                  <w:color w:val="000000"/>
                                  <w:szCs w:val="20"/>
                                </w:rPr>
                              </w:pPr>
                            </w:p>
                          </w:tc>
                        </w:tr>
                        <w:tr w:rsidR="006D7617" w:rsidRPr="003B7A8A" w14:paraId="765008FB"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BA1F"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The support services for the program</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11D9"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4DA2A2D3"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734D4F31"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p w14:paraId="77E40322" w14:textId="77777777" w:rsidR="006D7617" w:rsidRPr="003B7A8A" w:rsidRDefault="006D7617" w:rsidP="006D7617">
                              <w:pPr>
                                <w:snapToGrid w:val="0"/>
                                <w:ind w:left="450"/>
                                <w:rPr>
                                  <w:rFonts w:ascii="Cambria" w:hAnsi="Cambria"/>
                                  <w:color w:val="00000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24C5"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43EF4" w14:textId="77777777" w:rsidR="006D7617" w:rsidRPr="003B7A8A" w:rsidRDefault="006D7617" w:rsidP="006D7617">
                              <w:pPr>
                                <w:snapToGrid w:val="0"/>
                                <w:rPr>
                                  <w:rFonts w:ascii="Cambria" w:hAnsi="Cambria"/>
                                  <w:color w:val="000000"/>
                                  <w:szCs w:val="20"/>
                                </w:rPr>
                              </w:pPr>
                            </w:p>
                          </w:tc>
                        </w:tr>
                        <w:tr w:rsidR="006D7617" w:rsidRPr="003B7A8A" w14:paraId="355B5A5F"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7187" w14:textId="77777777" w:rsidR="006D7617" w:rsidRPr="003B7A8A" w:rsidRDefault="006D7617" w:rsidP="006D7617">
                              <w:pPr>
                                <w:snapToGrid w:val="0"/>
                                <w:rPr>
                                  <w:rFonts w:ascii="Cambria" w:hAnsi="Cambria"/>
                                  <w:color w:val="000000"/>
                                  <w:szCs w:val="20"/>
                                </w:rPr>
                              </w:pPr>
                              <w:r w:rsidRPr="003B7A8A">
                                <w:rPr>
                                  <w:rFonts w:ascii="Cambria" w:hAnsi="Cambria"/>
                                  <w:b/>
                                  <w:color w:val="000000"/>
                                  <w:szCs w:val="20"/>
                                </w:rPr>
                                <w:t>Program evaluation for the program in general</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3B0E"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Complete</w:t>
                              </w:r>
                            </w:p>
                            <w:p w14:paraId="31938165"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Following the criteria </w:t>
                              </w:r>
                            </w:p>
                            <w:p w14:paraId="02D7DC88"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Logical</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02E8"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4C49" w14:textId="77777777" w:rsidR="006D7617" w:rsidRPr="003B7A8A" w:rsidRDefault="006D7617" w:rsidP="006D7617">
                              <w:pPr>
                                <w:snapToGrid w:val="0"/>
                                <w:rPr>
                                  <w:rFonts w:ascii="Cambria" w:hAnsi="Cambria"/>
                                  <w:color w:val="000000"/>
                                  <w:szCs w:val="20"/>
                                </w:rPr>
                              </w:pPr>
                            </w:p>
                          </w:tc>
                        </w:tr>
                        <w:tr w:rsidR="006D7617" w:rsidRPr="003B7A8A" w14:paraId="6F3FA2FF"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BDCA"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 xml:space="preserve">References </w:t>
                              </w:r>
                            </w:p>
                            <w:p w14:paraId="73CBA899" w14:textId="77777777" w:rsidR="006D7617" w:rsidRPr="003B7A8A" w:rsidRDefault="006D7617" w:rsidP="006D7617">
                              <w:pPr>
                                <w:snapToGrid w:val="0"/>
                                <w:rPr>
                                  <w:rFonts w:ascii="Cambria" w:hAnsi="Cambria"/>
                                  <w:b/>
                                  <w:color w:val="000000"/>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FAF4"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Recent</w:t>
                              </w:r>
                            </w:p>
                            <w:p w14:paraId="6B1B48C4"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Citied correctly according to APA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37726"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01</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EAEAB" w14:textId="77777777" w:rsidR="006D7617" w:rsidRPr="003B7A8A" w:rsidRDefault="006D7617" w:rsidP="006D7617">
                              <w:pPr>
                                <w:snapToGrid w:val="0"/>
                                <w:rPr>
                                  <w:rFonts w:ascii="Cambria" w:hAnsi="Cambria"/>
                                  <w:color w:val="000000"/>
                                  <w:szCs w:val="20"/>
                                </w:rPr>
                              </w:pPr>
                            </w:p>
                          </w:tc>
                        </w:tr>
                        <w:tr w:rsidR="006D7617" w:rsidRPr="003B7A8A" w14:paraId="17B8641F"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CF869"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Creativity</w:t>
                              </w:r>
                            </w:p>
                            <w:p w14:paraId="44B2C403" w14:textId="77777777" w:rsidR="006D7617" w:rsidRPr="003B7A8A" w:rsidRDefault="006D7617" w:rsidP="006D7617">
                              <w:pPr>
                                <w:snapToGrid w:val="0"/>
                                <w:rPr>
                                  <w:rFonts w:ascii="Cambria" w:hAnsi="Cambria"/>
                                  <w:b/>
                                  <w:color w:val="000000"/>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8846"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Creativity</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AF76"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60707" w14:textId="77777777" w:rsidR="006D7617" w:rsidRPr="003B7A8A" w:rsidRDefault="006D7617" w:rsidP="006D7617">
                              <w:pPr>
                                <w:snapToGrid w:val="0"/>
                                <w:rPr>
                                  <w:rFonts w:ascii="Cambria" w:hAnsi="Cambria"/>
                                  <w:color w:val="000000"/>
                                  <w:szCs w:val="20"/>
                                </w:rPr>
                              </w:pPr>
                            </w:p>
                          </w:tc>
                        </w:tr>
                        <w:tr w:rsidR="006D7617" w:rsidRPr="003B7A8A" w14:paraId="698BE0D7"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5C52B"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Program in General</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B62B"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Program follows guidelines and framework provided and discussed in the class. </w:t>
                              </w:r>
                            </w:p>
                            <w:p w14:paraId="295E8EA0"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Program clear</w:t>
                              </w:r>
                            </w:p>
                            <w:p w14:paraId="2B926565"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Program identifies learning resources for the program and their locations. </w:t>
                              </w:r>
                            </w:p>
                            <w:p w14:paraId="2A48A24B" w14:textId="77777777" w:rsidR="006D7617" w:rsidRPr="003B7A8A" w:rsidRDefault="006D7617" w:rsidP="006D7617">
                              <w:pPr>
                                <w:numPr>
                                  <w:ilvl w:val="0"/>
                                  <w:numId w:val="35"/>
                                </w:numPr>
                                <w:snapToGrid w:val="0"/>
                                <w:ind w:left="810"/>
                                <w:rPr>
                                  <w:rFonts w:ascii="Cambria" w:hAnsi="Cambria"/>
                                  <w:color w:val="000000"/>
                                  <w:szCs w:val="20"/>
                                </w:rPr>
                              </w:pPr>
                              <w:r w:rsidRPr="003B7A8A">
                                <w:rPr>
                                  <w:rFonts w:ascii="Cambria" w:hAnsi="Cambria"/>
                                  <w:color w:val="000000"/>
                                  <w:szCs w:val="20"/>
                                </w:rPr>
                                <w:t xml:space="preserve">Program is free of grammatical errors and communicates in simple, clear, positive language.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DF7A"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05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8290F" w14:textId="77777777" w:rsidR="006D7617" w:rsidRPr="003B7A8A" w:rsidRDefault="006D7617" w:rsidP="006D7617">
                              <w:pPr>
                                <w:snapToGrid w:val="0"/>
                                <w:rPr>
                                  <w:rFonts w:ascii="Cambria" w:hAnsi="Cambria"/>
                                  <w:color w:val="000000"/>
                                  <w:szCs w:val="20"/>
                                </w:rPr>
                              </w:pPr>
                            </w:p>
                          </w:tc>
                        </w:tr>
                        <w:tr w:rsidR="006D7617" w:rsidRPr="003B7A8A" w14:paraId="5E06E127" w14:textId="77777777" w:rsidTr="00B41E6F">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8161" w14:textId="77777777" w:rsidR="006D7617" w:rsidRPr="003B7A8A" w:rsidRDefault="006D7617" w:rsidP="006D7617">
                              <w:pPr>
                                <w:snapToGrid w:val="0"/>
                                <w:rPr>
                                  <w:rFonts w:ascii="Cambria" w:hAnsi="Cambria"/>
                                  <w:b/>
                                  <w:color w:val="000000"/>
                                  <w:szCs w:val="20"/>
                                </w:rPr>
                              </w:pPr>
                              <w:r w:rsidRPr="003B7A8A">
                                <w:rPr>
                                  <w:rFonts w:ascii="Cambria" w:hAnsi="Cambria"/>
                                  <w:b/>
                                  <w:color w:val="000000"/>
                                  <w:szCs w:val="20"/>
                                </w:rPr>
                                <w:t>Total</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947F1" w14:textId="77777777" w:rsidR="006D7617" w:rsidRPr="003B7A8A" w:rsidRDefault="006D7617" w:rsidP="006D7617">
                              <w:pPr>
                                <w:snapToGrid w:val="0"/>
                                <w:rPr>
                                  <w:rFonts w:ascii="Cambria" w:hAnsi="Cambria"/>
                                  <w:color w:val="00000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E35C" w14:textId="77777777" w:rsidR="006D7617" w:rsidRPr="003B7A8A" w:rsidRDefault="006D7617" w:rsidP="006D7617">
                              <w:pPr>
                                <w:snapToGrid w:val="0"/>
                                <w:rPr>
                                  <w:rFonts w:ascii="Cambria" w:hAnsi="Cambria"/>
                                  <w:color w:val="000000"/>
                                  <w:szCs w:val="20"/>
                                </w:rPr>
                              </w:pPr>
                              <w:r w:rsidRPr="003B7A8A">
                                <w:rPr>
                                  <w:rFonts w:ascii="Cambria" w:hAnsi="Cambria"/>
                                  <w:color w:val="000000"/>
                                  <w:szCs w:val="20"/>
                                </w:rPr>
                                <w:t>100 to be calculated to be out of 30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40F2C" w14:textId="77777777" w:rsidR="006D7617" w:rsidRPr="003B7A8A" w:rsidRDefault="006D7617" w:rsidP="006D7617">
                              <w:pPr>
                                <w:snapToGrid w:val="0"/>
                                <w:rPr>
                                  <w:rFonts w:ascii="Cambria" w:hAnsi="Cambria"/>
                                  <w:color w:val="000000"/>
                                  <w:szCs w:val="20"/>
                                </w:rPr>
                              </w:pPr>
                            </w:p>
                          </w:tc>
                        </w:tr>
                      </w:tbl>
                      <w:p w14:paraId="48F86AA9" w14:textId="77777777" w:rsidR="006D7617" w:rsidRPr="003B7A8A" w:rsidRDefault="006D7617" w:rsidP="006D7617">
                        <w:pPr>
                          <w:snapToGrid w:val="0"/>
                          <w:rPr>
                            <w:rFonts w:ascii="Cambria" w:hAnsi="Cambria"/>
                            <w:color w:val="000000"/>
                            <w:szCs w:val="20"/>
                          </w:rPr>
                        </w:pPr>
                      </w:p>
                    </w:tc>
                  </w:tr>
                  <w:tr w:rsidR="006D7617" w:rsidRPr="003B7A8A" w14:paraId="38A2D1E0" w14:textId="77777777" w:rsidTr="00B41E6F">
                    <w:tc>
                      <w:tcPr>
                        <w:tcW w:w="10008"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B6231C9" w14:textId="77777777" w:rsidR="006D7617" w:rsidRPr="003B7A8A" w:rsidRDefault="006D7617" w:rsidP="006D7617">
                        <w:pPr>
                          <w:snapToGrid w:val="0"/>
                          <w:rPr>
                            <w:rFonts w:ascii="Cambria" w:hAnsi="Cambria"/>
                            <w:color w:val="000000"/>
                            <w:szCs w:val="20"/>
                          </w:rPr>
                        </w:pPr>
                      </w:p>
                      <w:p w14:paraId="311CCAF4" w14:textId="77777777" w:rsidR="006D7617" w:rsidRPr="003B7A8A" w:rsidRDefault="006D7617" w:rsidP="006D7617">
                        <w:pPr>
                          <w:snapToGrid w:val="0"/>
                          <w:rPr>
                            <w:rFonts w:ascii="Cambria" w:hAnsi="Cambria"/>
                            <w:color w:val="000000"/>
                            <w:szCs w:val="20"/>
                          </w:rPr>
                        </w:pPr>
                        <w:r>
                          <w:rPr>
                            <w:rFonts w:ascii="Cambria" w:hAnsi="Cambria"/>
                            <w:color w:val="000000"/>
                            <w:szCs w:val="20"/>
                          </w:rPr>
                          <w:t xml:space="preserve">                                                                                                                                                            </w:t>
                        </w:r>
                      </w:p>
                    </w:tc>
                  </w:tr>
                </w:tbl>
                <w:p w14:paraId="595A530B" w14:textId="77777777" w:rsidR="006D7617" w:rsidRPr="003B7A8A" w:rsidRDefault="006D7617" w:rsidP="006D7617">
                  <w:pPr>
                    <w:rPr>
                      <w:rFonts w:ascii="Cambria" w:hAnsi="Cambria"/>
                      <w:szCs w:val="20"/>
                    </w:rPr>
                  </w:pPr>
                </w:p>
              </w:tc>
            </w:tr>
          </w:tbl>
          <w:p w14:paraId="5BF2E09A" w14:textId="77777777" w:rsidR="006D7617" w:rsidRPr="003B7A8A" w:rsidRDefault="006D7617" w:rsidP="006D7617">
            <w:pPr>
              <w:autoSpaceDE w:val="0"/>
              <w:autoSpaceDN w:val="0"/>
              <w:adjustRightInd w:val="0"/>
              <w:spacing w:line="480" w:lineRule="auto"/>
              <w:rPr>
                <w:rFonts w:ascii="Cambria" w:hAnsi="Cambria"/>
                <w:color w:val="000000"/>
                <w:szCs w:val="20"/>
              </w:rPr>
            </w:pPr>
          </w:p>
          <w:p w14:paraId="1F17E517" w14:textId="39C25A3F" w:rsidR="006D7617" w:rsidRPr="003B7A8A" w:rsidRDefault="006D7617" w:rsidP="00F22AF4">
            <w:pPr>
              <w:autoSpaceDE w:val="0"/>
              <w:autoSpaceDN w:val="0"/>
              <w:adjustRightInd w:val="0"/>
              <w:spacing w:line="480" w:lineRule="auto"/>
              <w:rPr>
                <w:rFonts w:ascii="Cambria" w:hAnsi="Cambria" w:cs="Arial"/>
                <w:szCs w:val="20"/>
              </w:rPr>
            </w:pPr>
            <w:r w:rsidRPr="003B7A8A">
              <w:rPr>
                <w:rFonts w:ascii="Cambria" w:hAnsi="Cambria"/>
                <w:color w:val="000000"/>
                <w:szCs w:val="20"/>
              </w:rPr>
              <w:br w:type="page"/>
            </w:r>
            <w:r w:rsidR="00F22AF4" w:rsidRPr="003B7A8A">
              <w:rPr>
                <w:rFonts w:ascii="Cambria" w:hAnsi="Cambria" w:cs="Arial"/>
                <w:szCs w:val="20"/>
              </w:rPr>
              <w:t xml:space="preserve"> </w:t>
            </w:r>
          </w:p>
          <w:p w14:paraId="7A6C61CF" w14:textId="77777777" w:rsidR="004D364A" w:rsidRPr="00B14E75" w:rsidRDefault="004D364A" w:rsidP="00DE602A">
            <w:pPr>
              <w:rPr>
                <w:rFonts w:ascii="Times New Roman" w:hAnsi="Times New Roman"/>
                <w:color w:val="000000" w:themeColor="text1"/>
                <w:sz w:val="24"/>
              </w:rPr>
            </w:pPr>
          </w:p>
          <w:p w14:paraId="2AF131EB" w14:textId="77777777" w:rsidR="004D364A" w:rsidRPr="00B14E75" w:rsidRDefault="004D364A" w:rsidP="00DE602A">
            <w:pPr>
              <w:rPr>
                <w:rFonts w:ascii="Times New Roman" w:hAnsi="Times New Roman"/>
                <w:color w:val="000000" w:themeColor="text1"/>
                <w:sz w:val="24"/>
              </w:rPr>
            </w:pPr>
          </w:p>
          <w:p w14:paraId="66ADE29B" w14:textId="77777777" w:rsidR="004D364A" w:rsidRPr="00B14E75" w:rsidRDefault="004D364A" w:rsidP="00DE602A">
            <w:pPr>
              <w:rPr>
                <w:rFonts w:ascii="Times New Roman" w:hAnsi="Times New Roman"/>
                <w:color w:val="000000" w:themeColor="text1"/>
                <w:sz w:val="24"/>
              </w:rPr>
            </w:pPr>
          </w:p>
        </w:tc>
      </w:tr>
    </w:tbl>
    <w:p w14:paraId="73D8BC2C" w14:textId="77777777" w:rsidR="004D364A" w:rsidRPr="00B14E75" w:rsidRDefault="004D364A" w:rsidP="00DE602A">
      <w:pPr>
        <w:rPr>
          <w:rFonts w:ascii="Times New Roman" w:hAnsi="Times New Roman"/>
          <w:color w:val="000000" w:themeColor="text1"/>
          <w:sz w:val="24"/>
        </w:rPr>
      </w:pPr>
    </w:p>
    <w:p w14:paraId="5CB7E6E2" w14:textId="77777777" w:rsidR="004D364A" w:rsidRPr="00B14E75" w:rsidRDefault="004D364A" w:rsidP="00DE602A">
      <w:pPr>
        <w:rPr>
          <w:rFonts w:ascii="Times New Roman" w:hAnsi="Times New Roman"/>
          <w:color w:val="000000" w:themeColor="text1"/>
          <w:sz w:val="24"/>
        </w:rPr>
      </w:pPr>
    </w:p>
    <w:p w14:paraId="3EEBEA5C" w14:textId="0548E7E7" w:rsidR="00F22AF4" w:rsidRPr="003B7A8A" w:rsidRDefault="00F22AF4" w:rsidP="00F22AF4">
      <w:pPr>
        <w:autoSpaceDE w:val="0"/>
        <w:autoSpaceDN w:val="0"/>
        <w:adjustRightInd w:val="0"/>
        <w:spacing w:line="480" w:lineRule="auto"/>
        <w:rPr>
          <w:rFonts w:ascii="Cambria" w:hAnsi="Cambria"/>
          <w:color w:val="000000"/>
          <w:szCs w:val="20"/>
        </w:rPr>
      </w:pPr>
      <w:r w:rsidRPr="003B7A8A">
        <w:rPr>
          <w:rFonts w:ascii="Cambria" w:hAnsi="Cambria"/>
          <w:color w:val="000000"/>
          <w:szCs w:val="20"/>
        </w:rPr>
        <w:t xml:space="preserve">Name of Course Coordinator: </w:t>
      </w:r>
      <w:r w:rsidRPr="003B7A8A">
        <w:rPr>
          <w:rFonts w:ascii="Cambria" w:hAnsi="Cambria"/>
          <w:b/>
          <w:bCs/>
          <w:color w:val="000000"/>
          <w:szCs w:val="20"/>
        </w:rPr>
        <w:t xml:space="preserve">Prof. Inaam Abdullah Khalaf </w:t>
      </w:r>
      <w:r w:rsidRPr="003B7A8A">
        <w:rPr>
          <w:rFonts w:ascii="Cambria" w:hAnsi="Cambria"/>
          <w:color w:val="000000"/>
          <w:szCs w:val="20"/>
        </w:rPr>
        <w:t xml:space="preserve">  Signature: </w:t>
      </w:r>
      <w:r w:rsidRPr="00A54DFB">
        <w:rPr>
          <w:rFonts w:cs="Simplified Arabic"/>
          <w:b/>
          <w:bCs/>
          <w:noProof/>
          <w:sz w:val="26"/>
          <w:szCs w:val="26"/>
        </w:rPr>
        <w:drawing>
          <wp:inline distT="0" distB="0" distL="0" distR="0" wp14:anchorId="7959DD4A" wp14:editId="078B47AA">
            <wp:extent cx="685800" cy="243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243840"/>
                    </a:xfrm>
                    <a:prstGeom prst="rect">
                      <a:avLst/>
                    </a:prstGeom>
                    <a:noFill/>
                    <a:ln>
                      <a:noFill/>
                    </a:ln>
                  </pic:spPr>
                </pic:pic>
              </a:graphicData>
            </a:graphic>
          </wp:inline>
        </w:drawing>
      </w:r>
      <w:r w:rsidRPr="003B7A8A">
        <w:rPr>
          <w:rFonts w:ascii="Cambria" w:hAnsi="Cambria"/>
          <w:color w:val="000000"/>
          <w:szCs w:val="20"/>
        </w:rPr>
        <w:t xml:space="preserve">Date: </w:t>
      </w:r>
      <w:r>
        <w:rPr>
          <w:rFonts w:ascii="Cambria" w:hAnsi="Cambria"/>
          <w:color w:val="000000"/>
          <w:szCs w:val="20"/>
        </w:rPr>
        <w:t>18</w:t>
      </w:r>
      <w:r w:rsidRPr="003B7A8A">
        <w:rPr>
          <w:rFonts w:ascii="Cambria" w:hAnsi="Cambria"/>
          <w:color w:val="000000"/>
          <w:szCs w:val="20"/>
        </w:rPr>
        <w:t>-9-20</w:t>
      </w:r>
      <w:r>
        <w:rPr>
          <w:rFonts w:ascii="Cambria" w:hAnsi="Cambria"/>
          <w:color w:val="000000"/>
          <w:szCs w:val="20"/>
        </w:rPr>
        <w:t>20</w:t>
      </w:r>
    </w:p>
    <w:p w14:paraId="7B8AB0F2" w14:textId="77777777" w:rsidR="00F22AF4" w:rsidRPr="003B7A8A" w:rsidRDefault="00F22AF4" w:rsidP="00F22AF4">
      <w:pPr>
        <w:autoSpaceDE w:val="0"/>
        <w:autoSpaceDN w:val="0"/>
        <w:adjustRightInd w:val="0"/>
        <w:spacing w:line="480" w:lineRule="auto"/>
        <w:rPr>
          <w:rFonts w:ascii="Cambria" w:hAnsi="Cambria"/>
          <w:color w:val="000000"/>
          <w:szCs w:val="20"/>
        </w:rPr>
      </w:pPr>
      <w:r w:rsidRPr="003B7A8A">
        <w:rPr>
          <w:rFonts w:ascii="Cambria" w:hAnsi="Cambria"/>
          <w:color w:val="000000"/>
          <w:szCs w:val="20"/>
        </w:rPr>
        <w:t xml:space="preserve"> Head of curriculum committee/Department:  </w:t>
      </w:r>
      <w:r w:rsidRPr="00383ADA">
        <w:rPr>
          <w:rFonts w:ascii="Cambria" w:hAnsi="Cambria"/>
          <w:b/>
          <w:bCs/>
          <w:color w:val="000000"/>
          <w:szCs w:val="20"/>
        </w:rPr>
        <w:t xml:space="preserve">Prof. </w:t>
      </w:r>
      <w:r w:rsidRPr="00383ADA">
        <w:rPr>
          <w:rFonts w:ascii="Cambria" w:hAnsi="Cambria"/>
          <w:b/>
          <w:bCs/>
          <w:color w:val="000000"/>
          <w:szCs w:val="20"/>
          <w:lang w:val="da-DK"/>
        </w:rPr>
        <w:t>Mahmoud Al-Hussami</w:t>
      </w:r>
      <w:r w:rsidRPr="0037453F">
        <w:rPr>
          <w:rFonts w:ascii="Cambria" w:hAnsi="Cambria"/>
          <w:color w:val="000000"/>
          <w:szCs w:val="20"/>
        </w:rPr>
        <w:t xml:space="preserve"> </w:t>
      </w:r>
      <w:r>
        <w:rPr>
          <w:rFonts w:ascii="Cambria" w:hAnsi="Cambria"/>
          <w:color w:val="000000"/>
          <w:szCs w:val="20"/>
        </w:rPr>
        <w:t xml:space="preserve"> </w:t>
      </w:r>
      <w:r w:rsidRPr="003B7A8A">
        <w:rPr>
          <w:rFonts w:ascii="Cambria" w:hAnsi="Cambria"/>
          <w:color w:val="000000"/>
          <w:szCs w:val="20"/>
        </w:rPr>
        <w:t>Signature: ---------------------------------</w:t>
      </w:r>
    </w:p>
    <w:p w14:paraId="12B338D7" w14:textId="77777777" w:rsidR="00F22AF4" w:rsidRPr="003B7A8A" w:rsidRDefault="00F22AF4" w:rsidP="00F22AF4">
      <w:pPr>
        <w:autoSpaceDE w:val="0"/>
        <w:autoSpaceDN w:val="0"/>
        <w:adjustRightInd w:val="0"/>
        <w:spacing w:line="480" w:lineRule="auto"/>
        <w:rPr>
          <w:rFonts w:ascii="Cambria" w:hAnsi="Cambria"/>
          <w:color w:val="000000"/>
          <w:szCs w:val="20"/>
        </w:rPr>
      </w:pPr>
      <w:r w:rsidRPr="003B7A8A">
        <w:rPr>
          <w:rFonts w:ascii="Cambria" w:hAnsi="Cambria"/>
          <w:color w:val="000000"/>
          <w:szCs w:val="20"/>
        </w:rPr>
        <w:t>Head of Department:</w:t>
      </w:r>
      <w:r w:rsidRPr="0037453F">
        <w:rPr>
          <w:rFonts w:ascii="Cambria" w:hAnsi="Cambria"/>
          <w:color w:val="000000"/>
          <w:szCs w:val="20"/>
        </w:rPr>
        <w:t xml:space="preserve">  </w:t>
      </w:r>
      <w:r w:rsidRPr="00383ADA">
        <w:rPr>
          <w:rFonts w:ascii="Cambria" w:hAnsi="Cambria"/>
          <w:b/>
          <w:bCs/>
          <w:color w:val="000000"/>
          <w:szCs w:val="20"/>
        </w:rPr>
        <w:t xml:space="preserve">Prof. </w:t>
      </w:r>
      <w:r w:rsidRPr="00383ADA">
        <w:rPr>
          <w:rFonts w:ascii="Cambria" w:hAnsi="Cambria"/>
          <w:b/>
          <w:bCs/>
          <w:color w:val="000000"/>
          <w:szCs w:val="20"/>
          <w:lang w:val="da-DK"/>
        </w:rPr>
        <w:t>Mahmoud Al-Hussami</w:t>
      </w:r>
      <w:r w:rsidRPr="0037453F">
        <w:rPr>
          <w:rFonts w:ascii="Cambria" w:hAnsi="Cambria"/>
          <w:color w:val="000000"/>
          <w:szCs w:val="20"/>
        </w:rPr>
        <w:t xml:space="preserve">  </w:t>
      </w:r>
      <w:r w:rsidRPr="003B7A8A">
        <w:rPr>
          <w:rFonts w:ascii="Cambria" w:hAnsi="Cambria"/>
          <w:color w:val="000000"/>
          <w:szCs w:val="20"/>
        </w:rPr>
        <w:t>Signature: ---------------------------------</w:t>
      </w:r>
    </w:p>
    <w:p w14:paraId="00984C94" w14:textId="77777777" w:rsidR="00F22AF4" w:rsidRPr="003B7A8A" w:rsidRDefault="00F22AF4" w:rsidP="00F22AF4">
      <w:pPr>
        <w:autoSpaceDE w:val="0"/>
        <w:autoSpaceDN w:val="0"/>
        <w:adjustRightInd w:val="0"/>
        <w:spacing w:line="480" w:lineRule="auto"/>
        <w:rPr>
          <w:rFonts w:ascii="Cambria" w:hAnsi="Cambria"/>
          <w:color w:val="000000"/>
          <w:szCs w:val="20"/>
        </w:rPr>
      </w:pPr>
      <w:r w:rsidRPr="003B7A8A">
        <w:rPr>
          <w:rFonts w:ascii="Cambria" w:hAnsi="Cambria"/>
          <w:color w:val="000000"/>
          <w:szCs w:val="20"/>
        </w:rPr>
        <w:t xml:space="preserve">Head of curriculum committee/Faculty: </w:t>
      </w:r>
      <w:r w:rsidRPr="00383ADA">
        <w:rPr>
          <w:rFonts w:ascii="Cambria" w:hAnsi="Cambria"/>
          <w:b/>
          <w:bCs/>
          <w:color w:val="000000"/>
          <w:szCs w:val="20"/>
        </w:rPr>
        <w:t xml:space="preserve">Prof. </w:t>
      </w:r>
      <w:r w:rsidRPr="00383ADA">
        <w:rPr>
          <w:rFonts w:ascii="Cambria" w:hAnsi="Cambria"/>
          <w:b/>
          <w:bCs/>
          <w:color w:val="000000"/>
          <w:szCs w:val="20"/>
          <w:lang w:val="da-DK"/>
        </w:rPr>
        <w:t>Mahmoud Al-Hussami</w:t>
      </w:r>
      <w:r w:rsidRPr="00471F9F">
        <w:rPr>
          <w:rFonts w:ascii="Cambria" w:hAnsi="Cambria"/>
          <w:color w:val="000000"/>
          <w:szCs w:val="20"/>
        </w:rPr>
        <w:t xml:space="preserve">  </w:t>
      </w:r>
      <w:r w:rsidRPr="003B7A8A">
        <w:rPr>
          <w:rFonts w:ascii="Cambria" w:hAnsi="Cambria"/>
          <w:color w:val="000000"/>
          <w:szCs w:val="20"/>
        </w:rPr>
        <w:t>Signature: ---------------------------------</w:t>
      </w:r>
    </w:p>
    <w:p w14:paraId="6DBE6D47" w14:textId="77777777" w:rsidR="00F22AF4" w:rsidRPr="003B7A8A" w:rsidRDefault="00F22AF4" w:rsidP="00F22AF4">
      <w:pPr>
        <w:autoSpaceDE w:val="0"/>
        <w:autoSpaceDN w:val="0"/>
        <w:adjustRightInd w:val="0"/>
        <w:rPr>
          <w:rFonts w:ascii="Cambria" w:hAnsi="Cambria"/>
          <w:color w:val="000000"/>
          <w:szCs w:val="20"/>
        </w:rPr>
      </w:pPr>
      <w:r w:rsidRPr="003B7A8A">
        <w:rPr>
          <w:rFonts w:ascii="Cambria" w:hAnsi="Cambria"/>
          <w:color w:val="000000"/>
          <w:szCs w:val="20"/>
        </w:rPr>
        <w:t xml:space="preserve">Dean: </w:t>
      </w:r>
      <w:r>
        <w:rPr>
          <w:rFonts w:ascii="Cambria" w:hAnsi="Cambria"/>
          <w:b/>
          <w:bCs/>
          <w:color w:val="000000"/>
          <w:szCs w:val="20"/>
        </w:rPr>
        <w:t xml:space="preserve">Prof. </w:t>
      </w:r>
      <w:r w:rsidRPr="00254A77">
        <w:rPr>
          <w:rFonts w:ascii="Cambria" w:hAnsi="Cambria"/>
          <w:b/>
          <w:bCs/>
          <w:color w:val="000000"/>
          <w:szCs w:val="20"/>
        </w:rPr>
        <w:t>Ferial Hayajneh</w:t>
      </w:r>
      <w:r w:rsidRPr="003B7A8A">
        <w:rPr>
          <w:rFonts w:ascii="Cambria" w:hAnsi="Cambria"/>
          <w:color w:val="000000"/>
          <w:szCs w:val="20"/>
        </w:rPr>
        <w:t xml:space="preserve">   Signature: ---------------------------------</w:t>
      </w:r>
    </w:p>
    <w:p w14:paraId="3D7340BE" w14:textId="77777777" w:rsidR="00F22AF4" w:rsidRPr="003B7A8A" w:rsidRDefault="00F22AF4" w:rsidP="00F22AF4">
      <w:pPr>
        <w:autoSpaceDE w:val="0"/>
        <w:autoSpaceDN w:val="0"/>
        <w:adjustRightInd w:val="0"/>
        <w:rPr>
          <w:rFonts w:ascii="Cambria" w:hAnsi="Cambria"/>
          <w:color w:val="000000"/>
          <w:szCs w:val="20"/>
        </w:rPr>
      </w:pPr>
    </w:p>
    <w:p w14:paraId="09879976" w14:textId="77777777" w:rsidR="00F22AF4" w:rsidRPr="003B7A8A" w:rsidRDefault="00F22AF4" w:rsidP="00F22AF4">
      <w:pPr>
        <w:autoSpaceDE w:val="0"/>
        <w:autoSpaceDN w:val="0"/>
        <w:adjustRightInd w:val="0"/>
        <w:rPr>
          <w:rFonts w:ascii="Cambria" w:hAnsi="Cambria"/>
          <w:color w:val="000000"/>
          <w:szCs w:val="20"/>
        </w:rPr>
      </w:pPr>
    </w:p>
    <w:p w14:paraId="3216EE94" w14:textId="77777777" w:rsidR="00F22AF4" w:rsidRPr="003B7A8A" w:rsidRDefault="00F22AF4" w:rsidP="00F22AF4">
      <w:pPr>
        <w:autoSpaceDE w:val="0"/>
        <w:autoSpaceDN w:val="0"/>
        <w:adjustRightInd w:val="0"/>
        <w:ind w:left="4320" w:firstLine="720"/>
        <w:jc w:val="center"/>
        <w:rPr>
          <w:rFonts w:ascii="Cambria" w:hAnsi="Cambria"/>
          <w:color w:val="000000"/>
          <w:szCs w:val="20"/>
          <w:u w:val="single"/>
        </w:rPr>
      </w:pPr>
      <w:r w:rsidRPr="003B7A8A">
        <w:rPr>
          <w:rFonts w:ascii="Cambria" w:hAnsi="Cambria"/>
          <w:color w:val="000000"/>
          <w:szCs w:val="20"/>
          <w:u w:val="single"/>
        </w:rPr>
        <w:t>Copy to:</w:t>
      </w:r>
    </w:p>
    <w:p w14:paraId="34CB6BC6" w14:textId="77777777" w:rsidR="00F22AF4" w:rsidRPr="003B7A8A" w:rsidRDefault="00F22AF4" w:rsidP="00F22AF4">
      <w:pPr>
        <w:autoSpaceDE w:val="0"/>
        <w:autoSpaceDN w:val="0"/>
        <w:adjustRightInd w:val="0"/>
        <w:ind w:left="5040" w:firstLine="720"/>
        <w:rPr>
          <w:rFonts w:ascii="Cambria" w:hAnsi="Cambria"/>
          <w:color w:val="000000"/>
          <w:szCs w:val="20"/>
        </w:rPr>
      </w:pPr>
      <w:r w:rsidRPr="003B7A8A">
        <w:rPr>
          <w:rFonts w:ascii="Cambria" w:hAnsi="Cambria"/>
          <w:color w:val="000000"/>
          <w:szCs w:val="20"/>
        </w:rPr>
        <w:tab/>
        <w:t>Head of Department</w:t>
      </w:r>
    </w:p>
    <w:p w14:paraId="7AF253C2" w14:textId="77777777" w:rsidR="00F22AF4" w:rsidRPr="003B7A8A" w:rsidRDefault="00F22AF4" w:rsidP="00F22AF4">
      <w:pPr>
        <w:autoSpaceDE w:val="0"/>
        <w:autoSpaceDN w:val="0"/>
        <w:adjustRightInd w:val="0"/>
        <w:ind w:firstLine="720"/>
        <w:rPr>
          <w:rFonts w:ascii="Cambria" w:hAnsi="Cambria"/>
          <w:color w:val="000000"/>
          <w:szCs w:val="20"/>
        </w:rPr>
      </w:pPr>
      <w:r w:rsidRPr="003B7A8A">
        <w:rPr>
          <w:rFonts w:ascii="Cambria" w:hAnsi="Cambria"/>
          <w:color w:val="000000"/>
          <w:szCs w:val="20"/>
        </w:rPr>
        <w:tab/>
      </w:r>
      <w:r w:rsidRPr="003B7A8A">
        <w:rPr>
          <w:rFonts w:ascii="Cambria" w:hAnsi="Cambria"/>
          <w:color w:val="000000"/>
          <w:szCs w:val="20"/>
        </w:rPr>
        <w:tab/>
      </w:r>
      <w:r w:rsidRPr="003B7A8A">
        <w:rPr>
          <w:rFonts w:ascii="Cambria" w:hAnsi="Cambria"/>
          <w:color w:val="000000"/>
          <w:szCs w:val="20"/>
        </w:rPr>
        <w:tab/>
      </w:r>
      <w:r w:rsidRPr="003B7A8A">
        <w:rPr>
          <w:rFonts w:ascii="Cambria" w:hAnsi="Cambria"/>
          <w:color w:val="000000"/>
          <w:szCs w:val="20"/>
        </w:rPr>
        <w:tab/>
      </w:r>
      <w:r w:rsidRPr="003B7A8A">
        <w:rPr>
          <w:rFonts w:ascii="Cambria" w:hAnsi="Cambria"/>
          <w:color w:val="000000"/>
          <w:szCs w:val="20"/>
        </w:rPr>
        <w:tab/>
      </w:r>
      <w:r w:rsidRPr="003B7A8A">
        <w:rPr>
          <w:rFonts w:ascii="Cambria" w:hAnsi="Cambria"/>
          <w:color w:val="000000"/>
          <w:szCs w:val="20"/>
        </w:rPr>
        <w:tab/>
      </w:r>
      <w:r w:rsidRPr="003B7A8A">
        <w:rPr>
          <w:rFonts w:ascii="Cambria" w:hAnsi="Cambria"/>
          <w:color w:val="000000"/>
          <w:szCs w:val="20"/>
        </w:rPr>
        <w:tab/>
      </w:r>
      <w:r w:rsidRPr="003B7A8A">
        <w:rPr>
          <w:rFonts w:ascii="Cambria" w:hAnsi="Cambria"/>
          <w:color w:val="000000"/>
          <w:szCs w:val="20"/>
        </w:rPr>
        <w:tab/>
        <w:t>Assistant Dean for Quality Assurance</w:t>
      </w:r>
    </w:p>
    <w:p w14:paraId="3D842898" w14:textId="77777777" w:rsidR="00F22AF4" w:rsidRPr="003B7A8A" w:rsidRDefault="00F22AF4" w:rsidP="00F22AF4">
      <w:pPr>
        <w:autoSpaceDE w:val="0"/>
        <w:autoSpaceDN w:val="0"/>
        <w:adjustRightInd w:val="0"/>
        <w:ind w:left="4320" w:firstLine="720"/>
        <w:rPr>
          <w:rFonts w:ascii="Cambria" w:hAnsi="Cambria"/>
          <w:color w:val="000000"/>
          <w:szCs w:val="20"/>
        </w:rPr>
      </w:pPr>
      <w:r w:rsidRPr="003B7A8A">
        <w:rPr>
          <w:rFonts w:ascii="Cambria" w:hAnsi="Cambria"/>
          <w:color w:val="000000"/>
          <w:szCs w:val="20"/>
        </w:rPr>
        <w:tab/>
      </w:r>
      <w:r w:rsidRPr="003B7A8A">
        <w:rPr>
          <w:rFonts w:ascii="Cambria" w:hAnsi="Cambria"/>
          <w:color w:val="000000"/>
          <w:szCs w:val="20"/>
        </w:rPr>
        <w:tab/>
        <w:t>Course File</w:t>
      </w:r>
    </w:p>
    <w:p w14:paraId="12163772" w14:textId="77777777" w:rsidR="00F22AF4" w:rsidRPr="003B7A8A" w:rsidRDefault="00F22AF4" w:rsidP="00F22AF4">
      <w:pPr>
        <w:rPr>
          <w:rFonts w:ascii="Cambria" w:hAnsi="Cambria" w:cs="Arial"/>
          <w:szCs w:val="20"/>
        </w:rPr>
      </w:pPr>
    </w:p>
    <w:p w14:paraId="4F8BACF7" w14:textId="77777777" w:rsidR="004B5C8D" w:rsidRPr="00B14E75" w:rsidRDefault="004B5C8D" w:rsidP="00F22AF4">
      <w:pPr>
        <w:rPr>
          <w:rFonts w:ascii="Times New Roman" w:hAnsi="Times New Roman"/>
          <w:color w:val="000000" w:themeColor="text1"/>
          <w:sz w:val="24"/>
          <w:rtl/>
        </w:rPr>
      </w:pPr>
    </w:p>
    <w:sectPr w:rsidR="004B5C8D" w:rsidRPr="00B14E75" w:rsidSect="004D364A">
      <w:headerReference w:type="default" r:id="rId17"/>
      <w:footerReference w:type="default" r:id="rId18"/>
      <w:headerReference w:type="first" r:id="rId19"/>
      <w:footerReference w:type="first" r:id="rId20"/>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E3C8F" w14:textId="77777777" w:rsidR="00F90BD1" w:rsidRDefault="00F90BD1">
      <w:r>
        <w:separator/>
      </w:r>
    </w:p>
  </w:endnote>
  <w:endnote w:type="continuationSeparator" w:id="0">
    <w:p w14:paraId="43C45B65" w14:textId="77777777" w:rsidR="00F90BD1" w:rsidRDefault="00F9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numGothic">
    <w:altName w:val="Times New Roman"/>
    <w:panose1 w:val="00000000000000000000"/>
    <w:charset w:val="00"/>
    <w:family w:val="auto"/>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942AA6" w:rsidRDefault="00942AA6" w:rsidP="00382671">
    <w:pPr>
      <w:pStyle w:val="Footer"/>
      <w:rPr>
        <w:rStyle w:val="PageNumber"/>
      </w:rPr>
    </w:pPr>
    <w:r>
      <w:t xml:space="preserve">        </w:t>
    </w:r>
  </w:p>
  <w:p w14:paraId="238DF400" w14:textId="4D35AA5F" w:rsidR="00942AA6" w:rsidRPr="00653A27" w:rsidRDefault="00942AA6"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942AA6" w:rsidRDefault="00942AA6" w:rsidP="00C93248">
    <w:pPr>
      <w:pStyle w:val="Footer"/>
      <w:jc w:val="right"/>
    </w:pPr>
    <w:r>
      <w:fldChar w:fldCharType="begin"/>
    </w:r>
    <w:r>
      <w:instrText xml:space="preserve"> PAGE   \* MERGEFORMAT </w:instrText>
    </w:r>
    <w:r>
      <w:fldChar w:fldCharType="separate"/>
    </w:r>
    <w:r w:rsidR="00DE5D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942AA6" w:rsidRDefault="00942AA6">
    <w:pPr>
      <w:pStyle w:val="Footer"/>
      <w:jc w:val="right"/>
    </w:pPr>
    <w:r>
      <w:fldChar w:fldCharType="begin"/>
    </w:r>
    <w:r>
      <w:instrText xml:space="preserve"> PAGE   \* MERGEFORMAT </w:instrText>
    </w:r>
    <w:r>
      <w:fldChar w:fldCharType="separate"/>
    </w:r>
    <w:r w:rsidR="00F90BD1">
      <w:rPr>
        <w:noProof/>
      </w:rPr>
      <w:t>1</w:t>
    </w:r>
    <w:r>
      <w:rPr>
        <w:noProof/>
      </w:rPr>
      <w:fldChar w:fldCharType="end"/>
    </w:r>
  </w:p>
  <w:tbl>
    <w:tblPr>
      <w:bidiVisual/>
      <w:tblW w:w="10178" w:type="dxa"/>
      <w:tblLook w:val="04A0" w:firstRow="1" w:lastRow="0" w:firstColumn="1" w:lastColumn="0" w:noHBand="0" w:noVBand="1"/>
    </w:tblPr>
    <w:tblGrid>
      <w:gridCol w:w="10178"/>
    </w:tblGrid>
    <w:tr w:rsidR="00942AA6" w14:paraId="0F4A1902" w14:textId="77777777" w:rsidTr="00653A27">
      <w:tc>
        <w:tcPr>
          <w:tcW w:w="10178" w:type="dxa"/>
          <w:shd w:val="clear" w:color="auto" w:fill="auto"/>
        </w:tcPr>
        <w:p w14:paraId="227F78CD" w14:textId="7C547DB4" w:rsidR="00942AA6" w:rsidRPr="0003236B" w:rsidRDefault="00942AA6"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942AA6" w:rsidRDefault="0094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F17AB" w14:textId="77777777" w:rsidR="00F90BD1" w:rsidRDefault="00F90BD1">
      <w:r>
        <w:separator/>
      </w:r>
    </w:p>
  </w:footnote>
  <w:footnote w:type="continuationSeparator" w:id="0">
    <w:p w14:paraId="0ADCC0A9" w14:textId="77777777" w:rsidR="00F90BD1" w:rsidRDefault="00F9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942AA6" w:rsidRDefault="00942AA6">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942AA6" w:rsidRDefault="00942AA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942AA6" w:rsidRDefault="00942AA6" w:rsidP="00A47C18">
    <w:pPr>
      <w:rPr>
        <w:rFonts w:ascii="Simplified Arabic" w:hAnsi="Simplified Arabic" w:cs="Simplified Arabic"/>
        <w:sz w:val="22"/>
        <w:szCs w:val="22"/>
      </w:rPr>
    </w:pPr>
  </w:p>
  <w:p w14:paraId="42D442F1" w14:textId="37645595" w:rsidR="00942AA6" w:rsidRPr="003E75D7" w:rsidRDefault="00942AA6"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942AA6" w:rsidRPr="004F47B6" w:rsidRDefault="00942AA6" w:rsidP="00A47C18">
    <w:pPr>
      <w:pStyle w:val="Header"/>
      <w:pBdr>
        <w:bottom w:val="thickThinSmallGap" w:sz="24" w:space="0" w:color="622423"/>
      </w:pBdr>
      <w:bidi/>
      <w:jc w:val="center"/>
      <w:rPr>
        <w:rFonts w:ascii="Cambria" w:hAnsi="Cambria"/>
        <w:sz w:val="2"/>
        <w:szCs w:val="2"/>
        <w:lang w:bidi="ar-JO"/>
      </w:rPr>
    </w:pPr>
  </w:p>
  <w:p w14:paraId="2BCBFCAF" w14:textId="77777777" w:rsidR="00942AA6" w:rsidRDefault="00942AA6">
    <w:pPr>
      <w:pStyle w:val="Header"/>
      <w:jc w:val="right"/>
      <w:rPr>
        <w:b/>
        <w:sz w:val="28"/>
      </w:rPr>
    </w:pPr>
  </w:p>
  <w:p w14:paraId="4BA987CF" w14:textId="77777777" w:rsidR="00942AA6" w:rsidRDefault="00942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F96"/>
    <w:multiLevelType w:val="multilevel"/>
    <w:tmpl w:val="B87AC8AC"/>
    <w:lvl w:ilvl="0">
      <w:start w:val="1"/>
      <w:numFmt w:val="decimal"/>
      <w:lvlText w:val="%1."/>
      <w:lvlJc w:val="left"/>
      <w:pPr>
        <w:ind w:left="0" w:hanging="360"/>
      </w:pPr>
      <w:rPr>
        <w:rFonts w:ascii="NanumGothic" w:eastAsia="NanumGothic" w:hAnsi="NanumGothic" w:hint="default"/>
        <w:w w:val="100"/>
      </w:rPr>
    </w:lvl>
    <w:lvl w:ilvl="1">
      <w:start w:val="15"/>
      <w:numFmt w:val="decimal"/>
      <w:lvlText w:val="%1.%2."/>
      <w:lvlJc w:val="left"/>
      <w:pPr>
        <w:ind w:left="360" w:hanging="360"/>
      </w:pPr>
      <w:rPr>
        <w:rFonts w:ascii="NanumGothic" w:eastAsia="NanumGothic" w:hAnsi="NanumGothic" w:hint="default"/>
        <w:w w:val="100"/>
      </w:rPr>
    </w:lvl>
    <w:lvl w:ilvl="2">
      <w:start w:val="1"/>
      <w:numFmt w:val="decimal"/>
      <w:lvlText w:val="%1.%2.%3."/>
      <w:lvlJc w:val="left"/>
      <w:pPr>
        <w:ind w:left="720" w:hanging="720"/>
      </w:pPr>
      <w:rPr>
        <w:rFonts w:ascii="NanumGothic" w:eastAsia="NanumGothic" w:hAnsi="NanumGothic" w:hint="default"/>
        <w:w w:val="100"/>
      </w:rPr>
    </w:lvl>
    <w:lvl w:ilvl="3">
      <w:start w:val="1"/>
      <w:numFmt w:val="decimal"/>
      <w:lvlText w:val="%1.%2.%3.%4."/>
      <w:lvlJc w:val="left"/>
      <w:pPr>
        <w:ind w:left="720" w:hanging="720"/>
      </w:pPr>
      <w:rPr>
        <w:rFonts w:ascii="NanumGothic" w:eastAsia="NanumGothic" w:hAnsi="NanumGothic" w:hint="default"/>
        <w:w w:val="100"/>
      </w:rPr>
    </w:lvl>
    <w:lvl w:ilvl="4">
      <w:start w:val="1"/>
      <w:numFmt w:val="decimal"/>
      <w:lvlText w:val="%1.%2.%3.%4.%5."/>
      <w:lvlJc w:val="left"/>
      <w:pPr>
        <w:ind w:left="1080" w:hanging="1080"/>
      </w:pPr>
      <w:rPr>
        <w:rFonts w:ascii="NanumGothic" w:eastAsia="NanumGothic" w:hAnsi="NanumGothic" w:hint="default"/>
        <w:w w:val="100"/>
      </w:rPr>
    </w:lvl>
    <w:lvl w:ilvl="5">
      <w:start w:val="1"/>
      <w:numFmt w:val="decimal"/>
      <w:lvlText w:val="%1.%2.%3.%4.%5.%6."/>
      <w:lvlJc w:val="left"/>
      <w:pPr>
        <w:ind w:left="1080" w:hanging="1080"/>
      </w:pPr>
      <w:rPr>
        <w:rFonts w:ascii="NanumGothic" w:eastAsia="NanumGothic" w:hAnsi="NanumGothic" w:hint="default"/>
        <w:w w:val="100"/>
      </w:rPr>
    </w:lvl>
    <w:lvl w:ilvl="6">
      <w:start w:val="1"/>
      <w:numFmt w:val="decimal"/>
      <w:lvlText w:val="%1.%2.%3.%4.%5.%6.%7."/>
      <w:lvlJc w:val="left"/>
      <w:pPr>
        <w:ind w:left="1440" w:hanging="1440"/>
      </w:pPr>
      <w:rPr>
        <w:rFonts w:ascii="NanumGothic" w:eastAsia="NanumGothic" w:hAnsi="NanumGothic" w:hint="default"/>
        <w:w w:val="100"/>
      </w:rPr>
    </w:lvl>
    <w:lvl w:ilvl="7">
      <w:start w:val="1"/>
      <w:numFmt w:val="decimal"/>
      <w:lvlText w:val="%1.%2.%3.%4.%5.%6.%7.%8."/>
      <w:lvlJc w:val="left"/>
      <w:pPr>
        <w:ind w:left="1440" w:hanging="1440"/>
      </w:pPr>
      <w:rPr>
        <w:rFonts w:ascii="NanumGothic" w:eastAsia="NanumGothic" w:hAnsi="NanumGothic" w:hint="default"/>
        <w:w w:val="100"/>
      </w:rPr>
    </w:lvl>
    <w:lvl w:ilvl="8">
      <w:start w:val="1"/>
      <w:numFmt w:val="decimal"/>
      <w:lvlText w:val="%1.%2.%3.%4.%5.%6.%7.%8.%9."/>
      <w:lvlJc w:val="left"/>
      <w:pPr>
        <w:ind w:left="1800" w:hanging="1800"/>
      </w:pPr>
      <w:rPr>
        <w:rFonts w:ascii="NanumGothic" w:eastAsia="NanumGothic" w:hAnsi="NanumGothic" w:hint="default"/>
        <w:w w:val="100"/>
      </w:r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A62"/>
    <w:multiLevelType w:val="multilevel"/>
    <w:tmpl w:val="00000000"/>
    <w:lvl w:ilvl="0">
      <w:start w:val="1"/>
      <w:numFmt w:val="decimal"/>
      <w:lvlText w:val="%1."/>
      <w:lvlJc w:val="left"/>
      <w:pPr>
        <w:ind w:left="720" w:hanging="360"/>
      </w:pPr>
      <w:rPr>
        <w:rFonts w:ascii="NanumGothic" w:eastAsia="NanumGothic" w:hAnsi="NanumGothic" w:hint="default"/>
        <w:w w:val="100"/>
      </w:rPr>
    </w:lvl>
    <w:lvl w:ilvl="1">
      <w:start w:val="1"/>
      <w:numFmt w:val="decimal"/>
      <w:lvlText w:val="%1.%2."/>
      <w:lvlJc w:val="left"/>
      <w:pPr>
        <w:ind w:left="1080" w:hanging="360"/>
      </w:pPr>
      <w:rPr>
        <w:rFonts w:ascii="NanumGothic" w:eastAsia="NanumGothic" w:hAnsi="NanumGothic" w:hint="default"/>
        <w:w w:val="100"/>
      </w:rPr>
    </w:lvl>
    <w:lvl w:ilvl="2" w:tentative="1">
      <w:start w:val="1"/>
      <w:numFmt w:val="decimal"/>
      <w:lvlText w:val="%1.%2.%3."/>
      <w:lvlJc w:val="left"/>
      <w:pPr>
        <w:ind w:left="1440" w:hanging="720"/>
      </w:pPr>
      <w:rPr>
        <w:rFonts w:ascii="NanumGothic" w:eastAsia="NanumGothic" w:hAnsi="NanumGothic" w:hint="default"/>
        <w:w w:val="100"/>
      </w:rPr>
    </w:lvl>
    <w:lvl w:ilvl="3" w:tentative="1">
      <w:start w:val="1"/>
      <w:numFmt w:val="decimal"/>
      <w:lvlText w:val="%1.%2.%3.%4."/>
      <w:lvlJc w:val="left"/>
      <w:pPr>
        <w:ind w:left="1440" w:hanging="720"/>
      </w:pPr>
      <w:rPr>
        <w:rFonts w:ascii="NanumGothic" w:eastAsia="NanumGothic" w:hAnsi="NanumGothic" w:hint="default"/>
        <w:w w:val="100"/>
      </w:rPr>
    </w:lvl>
    <w:lvl w:ilvl="4" w:tentative="1">
      <w:start w:val="1"/>
      <w:numFmt w:val="decimal"/>
      <w:lvlText w:val="%1.%2.%3.%4.%5."/>
      <w:lvlJc w:val="left"/>
      <w:pPr>
        <w:ind w:left="1800" w:hanging="1080"/>
      </w:pPr>
      <w:rPr>
        <w:rFonts w:ascii="NanumGothic" w:eastAsia="NanumGothic" w:hAnsi="NanumGothic" w:hint="default"/>
        <w:w w:val="100"/>
      </w:rPr>
    </w:lvl>
    <w:lvl w:ilvl="5" w:tentative="1">
      <w:start w:val="1"/>
      <w:numFmt w:val="decimal"/>
      <w:lvlText w:val="%1.%2.%3.%4.%5.%6."/>
      <w:lvlJc w:val="left"/>
      <w:pPr>
        <w:ind w:left="1800" w:hanging="1080"/>
      </w:pPr>
      <w:rPr>
        <w:rFonts w:ascii="NanumGothic" w:eastAsia="NanumGothic" w:hAnsi="NanumGothic" w:hint="default"/>
        <w:w w:val="100"/>
      </w:rPr>
    </w:lvl>
    <w:lvl w:ilvl="6" w:tentative="1">
      <w:start w:val="1"/>
      <w:numFmt w:val="decimal"/>
      <w:lvlText w:val="%1.%2.%3.%4.%5.%6.%7."/>
      <w:lvlJc w:val="left"/>
      <w:pPr>
        <w:ind w:left="2160" w:hanging="1440"/>
      </w:pPr>
      <w:rPr>
        <w:rFonts w:ascii="NanumGothic" w:eastAsia="NanumGothic" w:hAnsi="NanumGothic" w:hint="default"/>
        <w:w w:val="100"/>
      </w:rPr>
    </w:lvl>
    <w:lvl w:ilvl="7" w:tentative="1">
      <w:start w:val="1"/>
      <w:numFmt w:val="decimal"/>
      <w:lvlText w:val="%1.%2.%3.%4.%5.%6.%7.%8."/>
      <w:lvlJc w:val="left"/>
      <w:pPr>
        <w:ind w:left="2160" w:hanging="1440"/>
      </w:pPr>
      <w:rPr>
        <w:rFonts w:ascii="NanumGothic" w:eastAsia="NanumGothic" w:hAnsi="NanumGothic" w:hint="default"/>
        <w:w w:val="100"/>
      </w:rPr>
    </w:lvl>
    <w:lvl w:ilvl="8" w:tentative="1">
      <w:start w:val="1"/>
      <w:numFmt w:val="decimal"/>
      <w:lvlText w:val="%1.%2.%3.%4.%5.%6.%7.%8.%9."/>
      <w:lvlJc w:val="left"/>
      <w:pPr>
        <w:ind w:left="2520" w:hanging="1800"/>
      </w:pPr>
      <w:rPr>
        <w:rFonts w:ascii="NanumGothic" w:eastAsia="NanumGothic" w:hAnsi="NanumGothic" w:hint="default"/>
        <w:w w:val="100"/>
      </w:rPr>
    </w:lvl>
  </w:abstractNum>
  <w:abstractNum w:abstractNumId="3" w15:restartNumberingAfterBreak="0">
    <w:nsid w:val="093A177C"/>
    <w:multiLevelType w:val="multilevel"/>
    <w:tmpl w:val="00000000"/>
    <w:lvl w:ilvl="0">
      <w:start w:val="1"/>
      <w:numFmt w:val="decimal"/>
      <w:lvlText w:val="%1."/>
      <w:lvlJc w:val="left"/>
      <w:pPr>
        <w:ind w:left="720" w:hanging="360"/>
      </w:pPr>
      <w:rPr>
        <w:rFonts w:ascii="NanumGothic" w:eastAsia="NanumGothic" w:hAnsi="NanumGothic" w:hint="default"/>
        <w:w w:val="100"/>
      </w:rPr>
    </w:lvl>
    <w:lvl w:ilvl="1" w:tentative="1">
      <w:start w:val="1"/>
      <w:numFmt w:val="bullet"/>
      <w:lvlText w:val="o"/>
      <w:lvlJc w:val="left"/>
      <w:pPr>
        <w:ind w:left="1440" w:hanging="360"/>
      </w:pPr>
      <w:rPr>
        <w:rFonts w:ascii="Courier New" w:hAnsi="Courier New" w:hint="default"/>
        <w:w w:val="100"/>
      </w:rPr>
    </w:lvl>
    <w:lvl w:ilvl="2" w:tentative="1">
      <w:start w:val="1"/>
      <w:numFmt w:val="bullet"/>
      <w:lvlText w:val="§"/>
      <w:lvlJc w:val="left"/>
      <w:pPr>
        <w:ind w:left="10440" w:hanging="360"/>
      </w:pPr>
      <w:rPr>
        <w:rFonts w:ascii="Wingdings" w:hAnsi="Wingdings" w:hint="default"/>
        <w:w w:val="100"/>
      </w:rPr>
    </w:lvl>
    <w:lvl w:ilvl="3" w:tentative="1">
      <w:start w:val="1"/>
      <w:numFmt w:val="bullet"/>
      <w:lvlText w:val="·"/>
      <w:lvlJc w:val="left"/>
      <w:pPr>
        <w:ind w:left="27344" w:hanging="360"/>
      </w:pPr>
      <w:rPr>
        <w:rFonts w:ascii="Symbol" w:hAnsi="Symbol" w:hint="default"/>
        <w:w w:val="100"/>
      </w:rPr>
    </w:lvl>
    <w:lvl w:ilvl="4" w:tentative="1">
      <w:start w:val="1"/>
      <w:numFmt w:val="bullet"/>
      <w:lvlText w:val="o"/>
      <w:lvlJc w:val="left"/>
      <w:pPr>
        <w:ind w:left="-19816" w:hanging="360"/>
      </w:pPr>
      <w:rPr>
        <w:rFonts w:ascii="Courier New" w:hAnsi="Courier New" w:hint="default"/>
        <w:w w:val="100"/>
      </w:rPr>
    </w:lvl>
    <w:lvl w:ilvl="5" w:tentative="1">
      <w:start w:val="1"/>
      <w:numFmt w:val="bullet"/>
      <w:lvlText w:val="§"/>
      <w:lvlJc w:val="left"/>
      <w:pPr>
        <w:ind w:left="2880" w:hanging="360"/>
      </w:pPr>
      <w:rPr>
        <w:rFonts w:ascii="Wingdings" w:hAnsi="Wingdings" w:hint="default"/>
        <w:w w:val="100"/>
      </w:rPr>
    </w:lvl>
    <w:lvl w:ilvl="6" w:tentative="1">
      <w:start w:val="1"/>
      <w:numFmt w:val="bullet"/>
      <w:lvlText w:val="·"/>
      <w:lvlJc w:val="left"/>
      <w:pPr>
        <w:ind w:left="18360" w:hanging="360"/>
      </w:pPr>
      <w:rPr>
        <w:rFonts w:ascii="Symbol" w:hAnsi="Symbol" w:hint="default"/>
        <w:w w:val="100"/>
      </w:rPr>
    </w:lvl>
    <w:lvl w:ilvl="7" w:tentative="1">
      <w:start w:val="1"/>
      <w:numFmt w:val="bullet"/>
      <w:lvlText w:val="o"/>
      <w:lvlJc w:val="left"/>
      <w:pPr>
        <w:ind w:left="23760" w:hanging="360"/>
      </w:pPr>
      <w:rPr>
        <w:rFonts w:ascii="Courier New" w:hAnsi="Courier New" w:hint="default"/>
        <w:w w:val="100"/>
      </w:rPr>
    </w:lvl>
    <w:lvl w:ilvl="8" w:tentative="1">
      <w:start w:val="1"/>
      <w:numFmt w:val="bullet"/>
      <w:lvlText w:val="§"/>
      <w:lvlJc w:val="left"/>
      <w:pPr>
        <w:ind w:left="29880" w:hanging="360"/>
      </w:pPr>
      <w:rPr>
        <w:rFonts w:ascii="Wingdings" w:hAnsi="Wingdings" w:hint="default"/>
        <w:w w:val="100"/>
      </w:rPr>
    </w:lvl>
  </w:abstractNum>
  <w:abstractNum w:abstractNumId="4" w15:restartNumberingAfterBreak="0">
    <w:nsid w:val="0CFB19B4"/>
    <w:multiLevelType w:val="multilevel"/>
    <w:tmpl w:val="EE2CA98E"/>
    <w:lvl w:ilvl="0">
      <w:start w:val="1"/>
      <w:numFmt w:val="decimal"/>
      <w:lvlText w:val="%1."/>
      <w:lvlJc w:val="left"/>
      <w:pPr>
        <w:ind w:left="0" w:hanging="360"/>
      </w:pPr>
      <w:rPr>
        <w:rFonts w:ascii="NanumGothic" w:eastAsia="NanumGothic" w:hAnsi="NanumGothic" w:hint="default"/>
        <w:w w:val="100"/>
      </w:rPr>
    </w:lvl>
    <w:lvl w:ilvl="1">
      <w:start w:val="17"/>
      <w:numFmt w:val="decimal"/>
      <w:lvlText w:val="%1.%2."/>
      <w:lvlJc w:val="left"/>
      <w:pPr>
        <w:ind w:left="360" w:hanging="360"/>
      </w:pPr>
      <w:rPr>
        <w:rFonts w:ascii="NanumGothic" w:eastAsia="NanumGothic" w:hAnsi="NanumGothic" w:hint="default"/>
        <w:w w:val="100"/>
      </w:rPr>
    </w:lvl>
    <w:lvl w:ilvl="2">
      <w:start w:val="1"/>
      <w:numFmt w:val="decimal"/>
      <w:lvlText w:val="%1.%2.%3."/>
      <w:lvlJc w:val="left"/>
      <w:pPr>
        <w:ind w:left="720" w:hanging="720"/>
      </w:pPr>
      <w:rPr>
        <w:rFonts w:ascii="NanumGothic" w:eastAsia="NanumGothic" w:hAnsi="NanumGothic" w:hint="default"/>
        <w:w w:val="100"/>
      </w:rPr>
    </w:lvl>
    <w:lvl w:ilvl="3">
      <w:start w:val="1"/>
      <w:numFmt w:val="decimal"/>
      <w:lvlText w:val="%1.%2.%3.%4."/>
      <w:lvlJc w:val="left"/>
      <w:pPr>
        <w:ind w:left="720" w:hanging="720"/>
      </w:pPr>
      <w:rPr>
        <w:rFonts w:ascii="NanumGothic" w:eastAsia="NanumGothic" w:hAnsi="NanumGothic" w:hint="default"/>
        <w:w w:val="100"/>
      </w:rPr>
    </w:lvl>
    <w:lvl w:ilvl="4">
      <w:start w:val="1"/>
      <w:numFmt w:val="decimal"/>
      <w:lvlText w:val="%1.%2.%3.%4.%5."/>
      <w:lvlJc w:val="left"/>
      <w:pPr>
        <w:ind w:left="1080" w:hanging="1080"/>
      </w:pPr>
      <w:rPr>
        <w:rFonts w:ascii="NanumGothic" w:eastAsia="NanumGothic" w:hAnsi="NanumGothic" w:hint="default"/>
        <w:w w:val="100"/>
      </w:rPr>
    </w:lvl>
    <w:lvl w:ilvl="5">
      <w:start w:val="1"/>
      <w:numFmt w:val="decimal"/>
      <w:lvlText w:val="%1.%2.%3.%4.%5.%6."/>
      <w:lvlJc w:val="left"/>
      <w:pPr>
        <w:ind w:left="1080" w:hanging="1080"/>
      </w:pPr>
      <w:rPr>
        <w:rFonts w:ascii="NanumGothic" w:eastAsia="NanumGothic" w:hAnsi="NanumGothic" w:hint="default"/>
        <w:w w:val="100"/>
      </w:rPr>
    </w:lvl>
    <w:lvl w:ilvl="6">
      <w:start w:val="1"/>
      <w:numFmt w:val="decimal"/>
      <w:lvlText w:val="%1.%2.%3.%4.%5.%6.%7."/>
      <w:lvlJc w:val="left"/>
      <w:pPr>
        <w:ind w:left="1440" w:hanging="1440"/>
      </w:pPr>
      <w:rPr>
        <w:rFonts w:ascii="NanumGothic" w:eastAsia="NanumGothic" w:hAnsi="NanumGothic" w:hint="default"/>
        <w:w w:val="100"/>
      </w:rPr>
    </w:lvl>
    <w:lvl w:ilvl="7">
      <w:start w:val="1"/>
      <w:numFmt w:val="decimal"/>
      <w:lvlText w:val="%1.%2.%3.%4.%5.%6.%7.%8."/>
      <w:lvlJc w:val="left"/>
      <w:pPr>
        <w:ind w:left="1440" w:hanging="1440"/>
      </w:pPr>
      <w:rPr>
        <w:rFonts w:ascii="NanumGothic" w:eastAsia="NanumGothic" w:hAnsi="NanumGothic" w:hint="default"/>
        <w:w w:val="100"/>
      </w:rPr>
    </w:lvl>
    <w:lvl w:ilvl="8">
      <w:start w:val="1"/>
      <w:numFmt w:val="decimal"/>
      <w:lvlText w:val="%1.%2.%3.%4.%5.%6.%7.%8.%9."/>
      <w:lvlJc w:val="left"/>
      <w:pPr>
        <w:ind w:left="1800" w:hanging="1800"/>
      </w:pPr>
      <w:rPr>
        <w:rFonts w:ascii="NanumGothic" w:eastAsia="NanumGothic" w:hAnsi="NanumGothic" w:hint="default"/>
        <w:w w:val="100"/>
      </w:rPr>
    </w:lvl>
  </w:abstractNum>
  <w:abstractNum w:abstractNumId="5" w15:restartNumberingAfterBreak="0">
    <w:nsid w:val="159A5E7A"/>
    <w:multiLevelType w:val="hybridMultilevel"/>
    <w:tmpl w:val="6922A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666A7"/>
    <w:multiLevelType w:val="multilevel"/>
    <w:tmpl w:val="00000000"/>
    <w:lvl w:ilvl="0">
      <w:start w:val="1"/>
      <w:numFmt w:val="decimal"/>
      <w:lvlText w:val="%1."/>
      <w:lvlJc w:val="left"/>
      <w:pPr>
        <w:ind w:left="360" w:hanging="360"/>
      </w:pPr>
      <w:rPr>
        <w:rFonts w:ascii="NanumGothic" w:eastAsia="NanumGothic" w:hAnsi="NanumGothic" w:hint="default"/>
        <w:w w:val="100"/>
      </w:rPr>
    </w:lvl>
    <w:lvl w:ilvl="1">
      <w:start w:val="1"/>
      <w:numFmt w:val="decimal"/>
      <w:lvlText w:val="%1.%2."/>
      <w:lvlJc w:val="left"/>
      <w:pPr>
        <w:ind w:left="720" w:hanging="360"/>
      </w:pPr>
      <w:rPr>
        <w:rFonts w:ascii="NanumGothic" w:eastAsia="NanumGothic" w:hAnsi="NanumGothic" w:hint="default"/>
        <w:w w:val="100"/>
      </w:rPr>
    </w:lvl>
    <w:lvl w:ilvl="2" w:tentative="1">
      <w:start w:val="1"/>
      <w:numFmt w:val="decimal"/>
      <w:lvlText w:val="%1.%2.%3."/>
      <w:lvlJc w:val="left"/>
      <w:pPr>
        <w:ind w:left="1080" w:hanging="720"/>
      </w:pPr>
      <w:rPr>
        <w:rFonts w:ascii="NanumGothic" w:eastAsia="NanumGothic" w:hAnsi="NanumGothic" w:hint="default"/>
        <w:w w:val="100"/>
      </w:rPr>
    </w:lvl>
    <w:lvl w:ilvl="3" w:tentative="1">
      <w:start w:val="1"/>
      <w:numFmt w:val="decimal"/>
      <w:lvlText w:val="%1.%2.%3.%4."/>
      <w:lvlJc w:val="left"/>
      <w:pPr>
        <w:ind w:left="1080" w:hanging="720"/>
      </w:pPr>
      <w:rPr>
        <w:rFonts w:ascii="NanumGothic" w:eastAsia="NanumGothic" w:hAnsi="NanumGothic" w:hint="default"/>
        <w:w w:val="100"/>
      </w:rPr>
    </w:lvl>
    <w:lvl w:ilvl="4" w:tentative="1">
      <w:start w:val="1"/>
      <w:numFmt w:val="decimal"/>
      <w:lvlText w:val="%1.%2.%3.%4.%5."/>
      <w:lvlJc w:val="left"/>
      <w:pPr>
        <w:ind w:left="1440" w:hanging="1080"/>
      </w:pPr>
      <w:rPr>
        <w:rFonts w:ascii="NanumGothic" w:eastAsia="NanumGothic" w:hAnsi="NanumGothic" w:hint="default"/>
        <w:w w:val="100"/>
      </w:rPr>
    </w:lvl>
    <w:lvl w:ilvl="5" w:tentative="1">
      <w:start w:val="1"/>
      <w:numFmt w:val="decimal"/>
      <w:lvlText w:val="%1.%2.%3.%4.%5.%6."/>
      <w:lvlJc w:val="left"/>
      <w:pPr>
        <w:ind w:left="1440" w:hanging="1080"/>
      </w:pPr>
      <w:rPr>
        <w:rFonts w:ascii="NanumGothic" w:eastAsia="NanumGothic" w:hAnsi="NanumGothic" w:hint="default"/>
        <w:w w:val="100"/>
      </w:rPr>
    </w:lvl>
    <w:lvl w:ilvl="6" w:tentative="1">
      <w:start w:val="1"/>
      <w:numFmt w:val="decimal"/>
      <w:lvlText w:val="%1.%2.%3.%4.%5.%6.%7."/>
      <w:lvlJc w:val="left"/>
      <w:pPr>
        <w:ind w:left="1800" w:hanging="1440"/>
      </w:pPr>
      <w:rPr>
        <w:rFonts w:ascii="NanumGothic" w:eastAsia="NanumGothic" w:hAnsi="NanumGothic" w:hint="default"/>
        <w:w w:val="100"/>
      </w:rPr>
    </w:lvl>
    <w:lvl w:ilvl="7" w:tentative="1">
      <w:start w:val="1"/>
      <w:numFmt w:val="decimal"/>
      <w:lvlText w:val="%1.%2.%3.%4.%5.%6.%7.%8."/>
      <w:lvlJc w:val="left"/>
      <w:pPr>
        <w:ind w:left="1800" w:hanging="1440"/>
      </w:pPr>
      <w:rPr>
        <w:rFonts w:ascii="NanumGothic" w:eastAsia="NanumGothic" w:hAnsi="NanumGothic" w:hint="default"/>
        <w:w w:val="100"/>
      </w:rPr>
    </w:lvl>
    <w:lvl w:ilvl="8" w:tentative="1">
      <w:start w:val="1"/>
      <w:numFmt w:val="decimal"/>
      <w:lvlText w:val="%1.%2.%3.%4.%5.%6.%7.%8.%9."/>
      <w:lvlJc w:val="left"/>
      <w:pPr>
        <w:ind w:left="2160" w:hanging="1800"/>
      </w:pPr>
      <w:rPr>
        <w:rFonts w:ascii="NanumGothic" w:eastAsia="NanumGothic" w:hAnsi="NanumGothic" w:hint="default"/>
        <w:w w:val="100"/>
      </w:rPr>
    </w:lvl>
  </w:abstractNum>
  <w:abstractNum w:abstractNumId="7" w15:restartNumberingAfterBreak="0">
    <w:nsid w:val="20B279B7"/>
    <w:multiLevelType w:val="multilevel"/>
    <w:tmpl w:val="00000000"/>
    <w:lvl w:ilvl="0">
      <w:start w:val="1"/>
      <w:numFmt w:val="decimal"/>
      <w:lvlText w:val="%1."/>
      <w:lvlJc w:val="left"/>
      <w:pPr>
        <w:ind w:left="720" w:hanging="360"/>
      </w:pPr>
      <w:rPr>
        <w:rFonts w:ascii="NanumGothic" w:eastAsia="NanumGothic" w:hAnsi="NanumGothic" w:hint="default"/>
        <w:w w:val="100"/>
      </w:rPr>
    </w:lvl>
    <w:lvl w:ilvl="1">
      <w:start w:val="1"/>
      <w:numFmt w:val="decimal"/>
      <w:lvlText w:val="%1.%2."/>
      <w:lvlJc w:val="left"/>
      <w:pPr>
        <w:ind w:left="1080" w:hanging="360"/>
      </w:pPr>
      <w:rPr>
        <w:rFonts w:ascii="NanumGothic" w:eastAsia="NanumGothic" w:hAnsi="NanumGothic" w:hint="default"/>
        <w:w w:val="100"/>
      </w:rPr>
    </w:lvl>
    <w:lvl w:ilvl="2" w:tentative="1">
      <w:start w:val="1"/>
      <w:numFmt w:val="decimal"/>
      <w:lvlText w:val="%1.%2.%3."/>
      <w:lvlJc w:val="left"/>
      <w:pPr>
        <w:ind w:left="1440" w:hanging="720"/>
      </w:pPr>
      <w:rPr>
        <w:rFonts w:ascii="NanumGothic" w:eastAsia="NanumGothic" w:hAnsi="NanumGothic" w:hint="default"/>
        <w:w w:val="100"/>
      </w:rPr>
    </w:lvl>
    <w:lvl w:ilvl="3" w:tentative="1">
      <w:start w:val="1"/>
      <w:numFmt w:val="decimal"/>
      <w:lvlText w:val="%1.%2.%3.%4."/>
      <w:lvlJc w:val="left"/>
      <w:pPr>
        <w:ind w:left="1440" w:hanging="720"/>
      </w:pPr>
      <w:rPr>
        <w:rFonts w:ascii="NanumGothic" w:eastAsia="NanumGothic" w:hAnsi="NanumGothic" w:hint="default"/>
        <w:w w:val="100"/>
      </w:rPr>
    </w:lvl>
    <w:lvl w:ilvl="4" w:tentative="1">
      <w:start w:val="1"/>
      <w:numFmt w:val="decimal"/>
      <w:lvlText w:val="%1.%2.%3.%4.%5."/>
      <w:lvlJc w:val="left"/>
      <w:pPr>
        <w:ind w:left="1800" w:hanging="1080"/>
      </w:pPr>
      <w:rPr>
        <w:rFonts w:ascii="NanumGothic" w:eastAsia="NanumGothic" w:hAnsi="NanumGothic" w:hint="default"/>
        <w:w w:val="100"/>
      </w:rPr>
    </w:lvl>
    <w:lvl w:ilvl="5" w:tentative="1">
      <w:start w:val="1"/>
      <w:numFmt w:val="decimal"/>
      <w:lvlText w:val="%1.%2.%3.%4.%5.%6."/>
      <w:lvlJc w:val="left"/>
      <w:pPr>
        <w:ind w:left="1800" w:hanging="1080"/>
      </w:pPr>
      <w:rPr>
        <w:rFonts w:ascii="NanumGothic" w:eastAsia="NanumGothic" w:hAnsi="NanumGothic" w:hint="default"/>
        <w:w w:val="100"/>
      </w:rPr>
    </w:lvl>
    <w:lvl w:ilvl="6" w:tentative="1">
      <w:start w:val="1"/>
      <w:numFmt w:val="decimal"/>
      <w:lvlText w:val="%1.%2.%3.%4.%5.%6.%7."/>
      <w:lvlJc w:val="left"/>
      <w:pPr>
        <w:ind w:left="2160" w:hanging="1440"/>
      </w:pPr>
      <w:rPr>
        <w:rFonts w:ascii="NanumGothic" w:eastAsia="NanumGothic" w:hAnsi="NanumGothic" w:hint="default"/>
        <w:w w:val="100"/>
      </w:rPr>
    </w:lvl>
    <w:lvl w:ilvl="7" w:tentative="1">
      <w:start w:val="1"/>
      <w:numFmt w:val="decimal"/>
      <w:lvlText w:val="%1.%2.%3.%4.%5.%6.%7.%8."/>
      <w:lvlJc w:val="left"/>
      <w:pPr>
        <w:ind w:left="2160" w:hanging="1440"/>
      </w:pPr>
      <w:rPr>
        <w:rFonts w:ascii="NanumGothic" w:eastAsia="NanumGothic" w:hAnsi="NanumGothic" w:hint="default"/>
        <w:w w:val="100"/>
      </w:rPr>
    </w:lvl>
    <w:lvl w:ilvl="8" w:tentative="1">
      <w:start w:val="1"/>
      <w:numFmt w:val="decimal"/>
      <w:lvlText w:val="%1.%2.%3.%4.%5.%6.%7.%8.%9."/>
      <w:lvlJc w:val="left"/>
      <w:pPr>
        <w:ind w:left="2520" w:hanging="1800"/>
      </w:pPr>
      <w:rPr>
        <w:rFonts w:ascii="NanumGothic" w:eastAsia="NanumGothic" w:hAnsi="NanumGothic" w:hint="default"/>
        <w:w w:val="100"/>
      </w:rPr>
    </w:lvl>
  </w:abstractNum>
  <w:abstractNum w:abstractNumId="8" w15:restartNumberingAfterBreak="0">
    <w:nsid w:val="20E06EE4"/>
    <w:multiLevelType w:val="hybridMultilevel"/>
    <w:tmpl w:val="CE68F4E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9" w15:restartNumberingAfterBreak="0">
    <w:nsid w:val="26CA575D"/>
    <w:multiLevelType w:val="hybridMultilevel"/>
    <w:tmpl w:val="B9822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32080"/>
    <w:multiLevelType w:val="hybridMultilevel"/>
    <w:tmpl w:val="F424C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72BEB"/>
    <w:multiLevelType w:val="hybridMultilevel"/>
    <w:tmpl w:val="3C284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0303B"/>
    <w:multiLevelType w:val="hybridMultilevel"/>
    <w:tmpl w:val="096A9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823E9"/>
    <w:multiLevelType w:val="multilevel"/>
    <w:tmpl w:val="00000000"/>
    <w:lvl w:ilvl="0">
      <w:start w:val="1"/>
      <w:numFmt w:val="decimal"/>
      <w:lvlText w:val="%1."/>
      <w:lvlJc w:val="left"/>
      <w:pPr>
        <w:ind w:left="720" w:hanging="360"/>
      </w:pPr>
      <w:rPr>
        <w:rFonts w:ascii="NanumGothic" w:eastAsia="NanumGothic" w:hAnsi="NanumGothic" w:hint="default"/>
        <w:w w:val="100"/>
      </w:rPr>
    </w:lvl>
    <w:lvl w:ilvl="1">
      <w:start w:val="1"/>
      <w:numFmt w:val="decimal"/>
      <w:lvlText w:val="%1.%2."/>
      <w:lvlJc w:val="left"/>
      <w:pPr>
        <w:ind w:left="1080" w:hanging="360"/>
      </w:pPr>
      <w:rPr>
        <w:rFonts w:ascii="NanumGothic" w:eastAsia="NanumGothic" w:hAnsi="NanumGothic" w:hint="default"/>
        <w:w w:val="100"/>
      </w:rPr>
    </w:lvl>
    <w:lvl w:ilvl="2" w:tentative="1">
      <w:start w:val="1"/>
      <w:numFmt w:val="decimal"/>
      <w:lvlText w:val="%1.%2.%3."/>
      <w:lvlJc w:val="left"/>
      <w:pPr>
        <w:ind w:left="1440" w:hanging="720"/>
      </w:pPr>
      <w:rPr>
        <w:rFonts w:ascii="NanumGothic" w:eastAsia="NanumGothic" w:hAnsi="NanumGothic" w:hint="default"/>
        <w:w w:val="100"/>
      </w:rPr>
    </w:lvl>
    <w:lvl w:ilvl="3" w:tentative="1">
      <w:start w:val="1"/>
      <w:numFmt w:val="decimal"/>
      <w:lvlText w:val="%1.%2.%3.%4."/>
      <w:lvlJc w:val="left"/>
      <w:pPr>
        <w:ind w:left="1440" w:hanging="720"/>
      </w:pPr>
      <w:rPr>
        <w:rFonts w:ascii="NanumGothic" w:eastAsia="NanumGothic" w:hAnsi="NanumGothic" w:hint="default"/>
        <w:w w:val="100"/>
      </w:rPr>
    </w:lvl>
    <w:lvl w:ilvl="4" w:tentative="1">
      <w:start w:val="1"/>
      <w:numFmt w:val="decimal"/>
      <w:lvlText w:val="%1.%2.%3.%4.%5."/>
      <w:lvlJc w:val="left"/>
      <w:pPr>
        <w:ind w:left="1800" w:hanging="1080"/>
      </w:pPr>
      <w:rPr>
        <w:rFonts w:ascii="NanumGothic" w:eastAsia="NanumGothic" w:hAnsi="NanumGothic" w:hint="default"/>
        <w:w w:val="100"/>
      </w:rPr>
    </w:lvl>
    <w:lvl w:ilvl="5" w:tentative="1">
      <w:start w:val="1"/>
      <w:numFmt w:val="decimal"/>
      <w:lvlText w:val="%1.%2.%3.%4.%5.%6."/>
      <w:lvlJc w:val="left"/>
      <w:pPr>
        <w:ind w:left="1800" w:hanging="1080"/>
      </w:pPr>
      <w:rPr>
        <w:rFonts w:ascii="NanumGothic" w:eastAsia="NanumGothic" w:hAnsi="NanumGothic" w:hint="default"/>
        <w:w w:val="100"/>
      </w:rPr>
    </w:lvl>
    <w:lvl w:ilvl="6" w:tentative="1">
      <w:start w:val="1"/>
      <w:numFmt w:val="decimal"/>
      <w:lvlText w:val="%1.%2.%3.%4.%5.%6.%7."/>
      <w:lvlJc w:val="left"/>
      <w:pPr>
        <w:ind w:left="2160" w:hanging="1440"/>
      </w:pPr>
      <w:rPr>
        <w:rFonts w:ascii="NanumGothic" w:eastAsia="NanumGothic" w:hAnsi="NanumGothic" w:hint="default"/>
        <w:w w:val="100"/>
      </w:rPr>
    </w:lvl>
    <w:lvl w:ilvl="7" w:tentative="1">
      <w:start w:val="1"/>
      <w:numFmt w:val="decimal"/>
      <w:lvlText w:val="%1.%2.%3.%4.%5.%6.%7.%8."/>
      <w:lvlJc w:val="left"/>
      <w:pPr>
        <w:ind w:left="2160" w:hanging="1440"/>
      </w:pPr>
      <w:rPr>
        <w:rFonts w:ascii="NanumGothic" w:eastAsia="NanumGothic" w:hAnsi="NanumGothic" w:hint="default"/>
        <w:w w:val="100"/>
      </w:rPr>
    </w:lvl>
    <w:lvl w:ilvl="8" w:tentative="1">
      <w:start w:val="1"/>
      <w:numFmt w:val="decimal"/>
      <w:lvlText w:val="%1.%2.%3.%4.%5.%6.%7.%8.%9."/>
      <w:lvlJc w:val="left"/>
      <w:pPr>
        <w:ind w:left="2520" w:hanging="1800"/>
      </w:pPr>
      <w:rPr>
        <w:rFonts w:ascii="NanumGothic" w:eastAsia="NanumGothic" w:hAnsi="NanumGothic" w:hint="default"/>
        <w:w w:val="100"/>
      </w:rPr>
    </w:lvl>
  </w:abstractNum>
  <w:abstractNum w:abstractNumId="15"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66285"/>
    <w:multiLevelType w:val="hybridMultilevel"/>
    <w:tmpl w:val="BFC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46296"/>
    <w:multiLevelType w:val="multilevel"/>
    <w:tmpl w:val="00000000"/>
    <w:lvl w:ilvl="0">
      <w:start w:val="1"/>
      <w:numFmt w:val="decimal"/>
      <w:lvlText w:val="%1."/>
      <w:lvlJc w:val="left"/>
      <w:pPr>
        <w:ind w:left="0" w:hanging="360"/>
      </w:pPr>
      <w:rPr>
        <w:rFonts w:ascii="NanumGothic" w:eastAsia="NanumGothic" w:hAnsi="NanumGothic" w:hint="default"/>
        <w:w w:val="100"/>
      </w:rPr>
    </w:lvl>
    <w:lvl w:ilvl="1">
      <w:start w:val="1"/>
      <w:numFmt w:val="decimal"/>
      <w:lvlText w:val="%1.%2."/>
      <w:lvlJc w:val="left"/>
      <w:pPr>
        <w:ind w:left="360" w:hanging="360"/>
      </w:pPr>
      <w:rPr>
        <w:rFonts w:ascii="NanumGothic" w:eastAsia="NanumGothic" w:hAnsi="NanumGothic" w:hint="default"/>
        <w:w w:val="100"/>
      </w:rPr>
    </w:lvl>
    <w:lvl w:ilvl="2" w:tentative="1">
      <w:start w:val="1"/>
      <w:numFmt w:val="decimal"/>
      <w:lvlText w:val="%1.%2.%3."/>
      <w:lvlJc w:val="left"/>
      <w:pPr>
        <w:ind w:left="720" w:hanging="720"/>
      </w:pPr>
      <w:rPr>
        <w:rFonts w:ascii="NanumGothic" w:eastAsia="NanumGothic" w:hAnsi="NanumGothic" w:hint="default"/>
        <w:w w:val="100"/>
      </w:rPr>
    </w:lvl>
    <w:lvl w:ilvl="3" w:tentative="1">
      <w:start w:val="1"/>
      <w:numFmt w:val="decimal"/>
      <w:lvlText w:val="%1.%2.%3.%4."/>
      <w:lvlJc w:val="left"/>
      <w:pPr>
        <w:ind w:left="720" w:hanging="720"/>
      </w:pPr>
      <w:rPr>
        <w:rFonts w:ascii="NanumGothic" w:eastAsia="NanumGothic" w:hAnsi="NanumGothic" w:hint="default"/>
        <w:w w:val="100"/>
      </w:rPr>
    </w:lvl>
    <w:lvl w:ilvl="4" w:tentative="1">
      <w:start w:val="1"/>
      <w:numFmt w:val="decimal"/>
      <w:lvlText w:val="%1.%2.%3.%4.%5."/>
      <w:lvlJc w:val="left"/>
      <w:pPr>
        <w:ind w:left="1080" w:hanging="1080"/>
      </w:pPr>
      <w:rPr>
        <w:rFonts w:ascii="NanumGothic" w:eastAsia="NanumGothic" w:hAnsi="NanumGothic" w:hint="default"/>
        <w:w w:val="100"/>
      </w:rPr>
    </w:lvl>
    <w:lvl w:ilvl="5" w:tentative="1">
      <w:start w:val="1"/>
      <w:numFmt w:val="decimal"/>
      <w:lvlText w:val="%1.%2.%3.%4.%5.%6."/>
      <w:lvlJc w:val="left"/>
      <w:pPr>
        <w:ind w:left="1080" w:hanging="1080"/>
      </w:pPr>
      <w:rPr>
        <w:rFonts w:ascii="NanumGothic" w:eastAsia="NanumGothic" w:hAnsi="NanumGothic" w:hint="default"/>
        <w:w w:val="100"/>
      </w:rPr>
    </w:lvl>
    <w:lvl w:ilvl="6" w:tentative="1">
      <w:start w:val="1"/>
      <w:numFmt w:val="decimal"/>
      <w:lvlText w:val="%1.%2.%3.%4.%5.%6.%7."/>
      <w:lvlJc w:val="left"/>
      <w:pPr>
        <w:ind w:left="1440" w:hanging="1440"/>
      </w:pPr>
      <w:rPr>
        <w:rFonts w:ascii="NanumGothic" w:eastAsia="NanumGothic" w:hAnsi="NanumGothic" w:hint="default"/>
        <w:w w:val="100"/>
      </w:rPr>
    </w:lvl>
    <w:lvl w:ilvl="7" w:tentative="1">
      <w:start w:val="1"/>
      <w:numFmt w:val="decimal"/>
      <w:lvlText w:val="%1.%2.%3.%4.%5.%6.%7.%8."/>
      <w:lvlJc w:val="left"/>
      <w:pPr>
        <w:ind w:left="1440" w:hanging="1440"/>
      </w:pPr>
      <w:rPr>
        <w:rFonts w:ascii="NanumGothic" w:eastAsia="NanumGothic" w:hAnsi="NanumGothic" w:hint="default"/>
        <w:w w:val="100"/>
      </w:rPr>
    </w:lvl>
    <w:lvl w:ilvl="8" w:tentative="1">
      <w:start w:val="1"/>
      <w:numFmt w:val="decimal"/>
      <w:lvlText w:val="%1.%2.%3.%4.%5.%6.%7.%8.%9."/>
      <w:lvlJc w:val="left"/>
      <w:pPr>
        <w:ind w:left="1800" w:hanging="1800"/>
      </w:pPr>
      <w:rPr>
        <w:rFonts w:ascii="NanumGothic" w:eastAsia="NanumGothic" w:hAnsi="NanumGothic" w:hint="default"/>
        <w:w w:val="100"/>
      </w:rPr>
    </w:lvl>
  </w:abstractNum>
  <w:abstractNum w:abstractNumId="18" w15:restartNumberingAfterBreak="0">
    <w:nsid w:val="5C946297"/>
    <w:multiLevelType w:val="multilevel"/>
    <w:tmpl w:val="00000000"/>
    <w:lvl w:ilvl="0">
      <w:start w:val="1"/>
      <w:numFmt w:val="decimal"/>
      <w:lvlText w:val="%1."/>
      <w:lvlJc w:val="left"/>
      <w:pPr>
        <w:ind w:left="0" w:hanging="360"/>
      </w:pPr>
      <w:rPr>
        <w:rFonts w:ascii="NanumGothic" w:eastAsia="NanumGothic" w:hAnsi="NanumGothic" w:hint="default"/>
        <w:w w:val="100"/>
      </w:rPr>
    </w:lvl>
    <w:lvl w:ilvl="1" w:tentative="1">
      <w:start w:val="1"/>
      <w:numFmt w:val="bullet"/>
      <w:lvlText w:val="o"/>
      <w:lvlJc w:val="left"/>
      <w:pPr>
        <w:ind w:left="720" w:hanging="360"/>
      </w:pPr>
      <w:rPr>
        <w:rFonts w:ascii="Courier New" w:hAnsi="Courier New" w:hint="default"/>
        <w:w w:val="100"/>
      </w:rPr>
    </w:lvl>
    <w:lvl w:ilvl="2" w:tentative="1">
      <w:start w:val="1"/>
      <w:numFmt w:val="bullet"/>
      <w:lvlText w:val="§"/>
      <w:lvlJc w:val="left"/>
      <w:pPr>
        <w:ind w:left="9720" w:hanging="360"/>
      </w:pPr>
      <w:rPr>
        <w:rFonts w:ascii="Wingdings" w:hAnsi="Wingdings" w:hint="default"/>
        <w:w w:val="100"/>
      </w:rPr>
    </w:lvl>
    <w:lvl w:ilvl="3" w:tentative="1">
      <w:start w:val="1"/>
      <w:numFmt w:val="bullet"/>
      <w:lvlText w:val="·"/>
      <w:lvlJc w:val="left"/>
      <w:pPr>
        <w:ind w:left="26624" w:hanging="360"/>
      </w:pPr>
      <w:rPr>
        <w:rFonts w:ascii="Symbol" w:hAnsi="Symbol" w:hint="default"/>
        <w:w w:val="100"/>
      </w:rPr>
    </w:lvl>
    <w:lvl w:ilvl="4" w:tentative="1">
      <w:start w:val="1"/>
      <w:numFmt w:val="bullet"/>
      <w:lvlText w:val="o"/>
      <w:lvlJc w:val="left"/>
      <w:pPr>
        <w:ind w:left="-20536" w:hanging="360"/>
      </w:pPr>
      <w:rPr>
        <w:rFonts w:ascii="Courier New" w:hAnsi="Courier New" w:hint="default"/>
        <w:w w:val="100"/>
      </w:rPr>
    </w:lvl>
    <w:lvl w:ilvl="5" w:tentative="1">
      <w:start w:val="1"/>
      <w:numFmt w:val="bullet"/>
      <w:lvlText w:val="§"/>
      <w:lvlJc w:val="left"/>
      <w:pPr>
        <w:ind w:left="2160" w:hanging="360"/>
      </w:pPr>
      <w:rPr>
        <w:rFonts w:ascii="Wingdings" w:hAnsi="Wingdings" w:hint="default"/>
        <w:w w:val="100"/>
      </w:rPr>
    </w:lvl>
    <w:lvl w:ilvl="6" w:tentative="1">
      <w:start w:val="1"/>
      <w:numFmt w:val="bullet"/>
      <w:lvlText w:val="·"/>
      <w:lvlJc w:val="left"/>
      <w:pPr>
        <w:ind w:left="17640" w:hanging="360"/>
      </w:pPr>
      <w:rPr>
        <w:rFonts w:ascii="Symbol" w:hAnsi="Symbol" w:hint="default"/>
        <w:w w:val="100"/>
      </w:rPr>
    </w:lvl>
    <w:lvl w:ilvl="7" w:tentative="1">
      <w:start w:val="1"/>
      <w:numFmt w:val="bullet"/>
      <w:lvlText w:val="o"/>
      <w:lvlJc w:val="left"/>
      <w:pPr>
        <w:ind w:left="23040" w:hanging="360"/>
      </w:pPr>
      <w:rPr>
        <w:rFonts w:ascii="Courier New" w:hAnsi="Courier New" w:hint="default"/>
        <w:w w:val="100"/>
      </w:rPr>
    </w:lvl>
    <w:lvl w:ilvl="8" w:tentative="1">
      <w:start w:val="1"/>
      <w:numFmt w:val="bullet"/>
      <w:lvlText w:val="§"/>
      <w:lvlJc w:val="left"/>
      <w:pPr>
        <w:ind w:left="29160" w:hanging="360"/>
      </w:pPr>
      <w:rPr>
        <w:rFonts w:ascii="Wingdings" w:hAnsi="Wingdings" w:hint="default"/>
        <w:w w:val="100"/>
      </w:rPr>
    </w:lvl>
  </w:abstractNum>
  <w:abstractNum w:abstractNumId="19" w15:restartNumberingAfterBreak="0">
    <w:nsid w:val="5C9462A1"/>
    <w:multiLevelType w:val="multilevel"/>
    <w:tmpl w:val="00000000"/>
    <w:lvl w:ilvl="0">
      <w:start w:val="1"/>
      <w:numFmt w:val="decimal"/>
      <w:lvlText w:val="%1."/>
      <w:lvlJc w:val="left"/>
      <w:pPr>
        <w:ind w:left="0" w:hanging="360"/>
      </w:pPr>
      <w:rPr>
        <w:rFonts w:ascii="NanumGothic" w:eastAsia="NanumGothic" w:hAnsi="NanumGothic" w:hint="default"/>
        <w:w w:val="100"/>
      </w:rPr>
    </w:lvl>
    <w:lvl w:ilvl="1" w:tentative="1">
      <w:start w:val="1"/>
      <w:numFmt w:val="decimal"/>
      <w:lvlText w:val="%1.%2."/>
      <w:lvlJc w:val="left"/>
      <w:pPr>
        <w:ind w:left="360" w:hanging="360"/>
      </w:pPr>
      <w:rPr>
        <w:rFonts w:ascii="NanumGothic" w:eastAsia="NanumGothic" w:hAnsi="NanumGothic" w:hint="default"/>
        <w:w w:val="100"/>
      </w:rPr>
    </w:lvl>
    <w:lvl w:ilvl="2" w:tentative="1">
      <w:start w:val="1"/>
      <w:numFmt w:val="decimal"/>
      <w:lvlText w:val="%1.%2.%3."/>
      <w:lvlJc w:val="left"/>
      <w:pPr>
        <w:ind w:left="720" w:hanging="720"/>
      </w:pPr>
      <w:rPr>
        <w:rFonts w:ascii="NanumGothic" w:eastAsia="NanumGothic" w:hAnsi="NanumGothic" w:hint="default"/>
        <w:w w:val="100"/>
      </w:rPr>
    </w:lvl>
    <w:lvl w:ilvl="3" w:tentative="1">
      <w:start w:val="1"/>
      <w:numFmt w:val="decimal"/>
      <w:lvlText w:val="%1.%2.%3.%4."/>
      <w:lvlJc w:val="left"/>
      <w:pPr>
        <w:ind w:left="720" w:hanging="720"/>
      </w:pPr>
      <w:rPr>
        <w:rFonts w:ascii="NanumGothic" w:eastAsia="NanumGothic" w:hAnsi="NanumGothic" w:hint="default"/>
        <w:w w:val="100"/>
      </w:rPr>
    </w:lvl>
    <w:lvl w:ilvl="4" w:tentative="1">
      <w:start w:val="1"/>
      <w:numFmt w:val="decimal"/>
      <w:lvlText w:val="%1.%2.%3.%4.%5."/>
      <w:lvlJc w:val="left"/>
      <w:pPr>
        <w:ind w:left="1080" w:hanging="1080"/>
      </w:pPr>
      <w:rPr>
        <w:rFonts w:ascii="NanumGothic" w:eastAsia="NanumGothic" w:hAnsi="NanumGothic" w:hint="default"/>
        <w:w w:val="100"/>
      </w:rPr>
    </w:lvl>
    <w:lvl w:ilvl="5" w:tentative="1">
      <w:start w:val="1"/>
      <w:numFmt w:val="decimal"/>
      <w:lvlText w:val="%1.%2.%3.%4.%5.%6."/>
      <w:lvlJc w:val="left"/>
      <w:pPr>
        <w:ind w:left="1080" w:hanging="1080"/>
      </w:pPr>
      <w:rPr>
        <w:rFonts w:ascii="NanumGothic" w:eastAsia="NanumGothic" w:hAnsi="NanumGothic" w:hint="default"/>
        <w:w w:val="100"/>
      </w:rPr>
    </w:lvl>
    <w:lvl w:ilvl="6" w:tentative="1">
      <w:start w:val="1"/>
      <w:numFmt w:val="decimal"/>
      <w:lvlText w:val="%1.%2.%3.%4.%5.%6.%7."/>
      <w:lvlJc w:val="left"/>
      <w:pPr>
        <w:ind w:left="1440" w:hanging="1440"/>
      </w:pPr>
      <w:rPr>
        <w:rFonts w:ascii="NanumGothic" w:eastAsia="NanumGothic" w:hAnsi="NanumGothic" w:hint="default"/>
        <w:w w:val="100"/>
      </w:rPr>
    </w:lvl>
    <w:lvl w:ilvl="7" w:tentative="1">
      <w:start w:val="1"/>
      <w:numFmt w:val="decimal"/>
      <w:lvlText w:val="%1.%2.%3.%4.%5.%6.%7.%8."/>
      <w:lvlJc w:val="left"/>
      <w:pPr>
        <w:ind w:left="1440" w:hanging="1440"/>
      </w:pPr>
      <w:rPr>
        <w:rFonts w:ascii="NanumGothic" w:eastAsia="NanumGothic" w:hAnsi="NanumGothic" w:hint="default"/>
        <w:w w:val="100"/>
      </w:rPr>
    </w:lvl>
    <w:lvl w:ilvl="8" w:tentative="1">
      <w:start w:val="1"/>
      <w:numFmt w:val="decimal"/>
      <w:lvlText w:val="%1.%2.%3.%4.%5.%6.%7.%8.%9."/>
      <w:lvlJc w:val="left"/>
      <w:pPr>
        <w:ind w:left="1800" w:hanging="1800"/>
      </w:pPr>
      <w:rPr>
        <w:rFonts w:ascii="NanumGothic" w:eastAsia="NanumGothic" w:hAnsi="NanumGothic" w:hint="default"/>
        <w:w w:val="100"/>
      </w:rPr>
    </w:lvl>
  </w:abstractNum>
  <w:abstractNum w:abstractNumId="20" w15:restartNumberingAfterBreak="0">
    <w:nsid w:val="5C9462A2"/>
    <w:multiLevelType w:val="multilevel"/>
    <w:tmpl w:val="00000000"/>
    <w:lvl w:ilvl="0">
      <w:start w:val="1"/>
      <w:numFmt w:val="decimal"/>
      <w:lvlText w:val="%1."/>
      <w:lvlJc w:val="left"/>
      <w:pPr>
        <w:ind w:left="0" w:hanging="360"/>
      </w:pPr>
      <w:rPr>
        <w:rFonts w:ascii="NanumGothic" w:eastAsia="NanumGothic" w:hAnsi="NanumGothic" w:hint="default"/>
        <w:w w:val="100"/>
      </w:rPr>
    </w:lvl>
    <w:lvl w:ilvl="1" w:tentative="1">
      <w:start w:val="1"/>
      <w:numFmt w:val="decimal"/>
      <w:lvlText w:val="%1.%2."/>
      <w:lvlJc w:val="left"/>
      <w:pPr>
        <w:ind w:left="360" w:hanging="360"/>
      </w:pPr>
      <w:rPr>
        <w:rFonts w:ascii="NanumGothic" w:eastAsia="NanumGothic" w:hAnsi="NanumGothic" w:hint="default"/>
        <w:w w:val="100"/>
      </w:rPr>
    </w:lvl>
    <w:lvl w:ilvl="2" w:tentative="1">
      <w:start w:val="1"/>
      <w:numFmt w:val="decimal"/>
      <w:lvlText w:val="%1.%2.%3."/>
      <w:lvlJc w:val="left"/>
      <w:pPr>
        <w:ind w:left="720" w:hanging="720"/>
      </w:pPr>
      <w:rPr>
        <w:rFonts w:ascii="NanumGothic" w:eastAsia="NanumGothic" w:hAnsi="NanumGothic" w:hint="default"/>
        <w:w w:val="100"/>
      </w:rPr>
    </w:lvl>
    <w:lvl w:ilvl="3" w:tentative="1">
      <w:start w:val="1"/>
      <w:numFmt w:val="decimal"/>
      <w:lvlText w:val="%1.%2.%3.%4."/>
      <w:lvlJc w:val="left"/>
      <w:pPr>
        <w:ind w:left="720" w:hanging="720"/>
      </w:pPr>
      <w:rPr>
        <w:rFonts w:ascii="NanumGothic" w:eastAsia="NanumGothic" w:hAnsi="NanumGothic" w:hint="default"/>
        <w:w w:val="100"/>
      </w:rPr>
    </w:lvl>
    <w:lvl w:ilvl="4" w:tentative="1">
      <w:start w:val="1"/>
      <w:numFmt w:val="decimal"/>
      <w:lvlText w:val="%1.%2.%3.%4.%5."/>
      <w:lvlJc w:val="left"/>
      <w:pPr>
        <w:ind w:left="1080" w:hanging="1080"/>
      </w:pPr>
      <w:rPr>
        <w:rFonts w:ascii="NanumGothic" w:eastAsia="NanumGothic" w:hAnsi="NanumGothic" w:hint="default"/>
        <w:w w:val="100"/>
      </w:rPr>
    </w:lvl>
    <w:lvl w:ilvl="5" w:tentative="1">
      <w:start w:val="1"/>
      <w:numFmt w:val="decimal"/>
      <w:lvlText w:val="%1.%2.%3.%4.%5.%6."/>
      <w:lvlJc w:val="left"/>
      <w:pPr>
        <w:ind w:left="1080" w:hanging="1080"/>
      </w:pPr>
      <w:rPr>
        <w:rFonts w:ascii="NanumGothic" w:eastAsia="NanumGothic" w:hAnsi="NanumGothic" w:hint="default"/>
        <w:w w:val="100"/>
      </w:rPr>
    </w:lvl>
    <w:lvl w:ilvl="6" w:tentative="1">
      <w:start w:val="1"/>
      <w:numFmt w:val="decimal"/>
      <w:lvlText w:val="%1.%2.%3.%4.%5.%6.%7."/>
      <w:lvlJc w:val="left"/>
      <w:pPr>
        <w:ind w:left="1440" w:hanging="1440"/>
      </w:pPr>
      <w:rPr>
        <w:rFonts w:ascii="NanumGothic" w:eastAsia="NanumGothic" w:hAnsi="NanumGothic" w:hint="default"/>
        <w:w w:val="100"/>
      </w:rPr>
    </w:lvl>
    <w:lvl w:ilvl="7" w:tentative="1">
      <w:start w:val="1"/>
      <w:numFmt w:val="decimal"/>
      <w:lvlText w:val="%1.%2.%3.%4.%5.%6.%7.%8."/>
      <w:lvlJc w:val="left"/>
      <w:pPr>
        <w:ind w:left="1440" w:hanging="1440"/>
      </w:pPr>
      <w:rPr>
        <w:rFonts w:ascii="NanumGothic" w:eastAsia="NanumGothic" w:hAnsi="NanumGothic" w:hint="default"/>
        <w:w w:val="100"/>
      </w:rPr>
    </w:lvl>
    <w:lvl w:ilvl="8" w:tentative="1">
      <w:start w:val="1"/>
      <w:numFmt w:val="decimal"/>
      <w:lvlText w:val="%1.%2.%3.%4.%5.%6.%7.%8.%9."/>
      <w:lvlJc w:val="left"/>
      <w:pPr>
        <w:ind w:left="1800" w:hanging="1800"/>
      </w:pPr>
      <w:rPr>
        <w:rFonts w:ascii="NanumGothic" w:eastAsia="NanumGothic" w:hAnsi="NanumGothic" w:hint="default"/>
        <w:w w:val="100"/>
      </w:rPr>
    </w:lvl>
  </w:abstractNum>
  <w:abstractNum w:abstractNumId="21" w15:restartNumberingAfterBreak="0">
    <w:nsid w:val="5C9462A3"/>
    <w:multiLevelType w:val="multilevel"/>
    <w:tmpl w:val="00000000"/>
    <w:lvl w:ilvl="0">
      <w:start w:val="1"/>
      <w:numFmt w:val="decimal"/>
      <w:lvlText w:val="%1."/>
      <w:lvlJc w:val="left"/>
      <w:pPr>
        <w:ind w:left="0" w:hanging="360"/>
      </w:pPr>
      <w:rPr>
        <w:rFonts w:ascii="NanumGothic" w:eastAsia="NanumGothic" w:hAnsi="NanumGothic" w:hint="default"/>
        <w:w w:val="100"/>
      </w:rPr>
    </w:lvl>
    <w:lvl w:ilvl="1" w:tentative="1">
      <w:start w:val="1"/>
      <w:numFmt w:val="lowerLetter"/>
      <w:lvlText w:val="%2."/>
      <w:lvlJc w:val="left"/>
      <w:pPr>
        <w:ind w:left="1440" w:hanging="360"/>
      </w:pPr>
      <w:rPr>
        <w:rFonts w:ascii="NanumGothic" w:eastAsia="NanumGothic" w:hAnsi="NanumGothic" w:hint="default"/>
        <w:w w:val="100"/>
      </w:rPr>
    </w:lvl>
    <w:lvl w:ilvl="2" w:tentative="1">
      <w:start w:val="1"/>
      <w:numFmt w:val="lowerRoman"/>
      <w:lvlText w:val="%3."/>
      <w:lvlJc w:val="right"/>
      <w:pPr>
        <w:ind w:left="2160" w:hanging="180"/>
      </w:pPr>
      <w:rPr>
        <w:rFonts w:ascii="NanumGothic" w:eastAsia="NanumGothic" w:hAnsi="NanumGothic" w:hint="default"/>
        <w:w w:val="100"/>
      </w:rPr>
    </w:lvl>
    <w:lvl w:ilvl="3" w:tentative="1">
      <w:start w:val="1"/>
      <w:numFmt w:val="decimal"/>
      <w:lvlText w:val="%4."/>
      <w:lvlJc w:val="left"/>
      <w:pPr>
        <w:ind w:left="2880" w:hanging="360"/>
      </w:pPr>
      <w:rPr>
        <w:rFonts w:ascii="NanumGothic" w:eastAsia="NanumGothic" w:hAnsi="NanumGothic" w:hint="default"/>
        <w:w w:val="100"/>
      </w:rPr>
    </w:lvl>
    <w:lvl w:ilvl="4" w:tentative="1">
      <w:start w:val="1"/>
      <w:numFmt w:val="lowerLetter"/>
      <w:lvlText w:val="%5."/>
      <w:lvlJc w:val="left"/>
      <w:pPr>
        <w:ind w:left="3600" w:hanging="360"/>
      </w:pPr>
      <w:rPr>
        <w:rFonts w:ascii="NanumGothic" w:eastAsia="NanumGothic" w:hAnsi="NanumGothic" w:hint="default"/>
        <w:w w:val="100"/>
      </w:rPr>
    </w:lvl>
    <w:lvl w:ilvl="5" w:tentative="1">
      <w:start w:val="1"/>
      <w:numFmt w:val="lowerRoman"/>
      <w:lvlText w:val="%6."/>
      <w:lvlJc w:val="right"/>
      <w:pPr>
        <w:ind w:left="4320" w:hanging="180"/>
      </w:pPr>
      <w:rPr>
        <w:rFonts w:ascii="NanumGothic" w:eastAsia="NanumGothic" w:hAnsi="NanumGothic" w:hint="default"/>
        <w:w w:val="100"/>
      </w:rPr>
    </w:lvl>
    <w:lvl w:ilvl="6" w:tentative="1">
      <w:start w:val="1"/>
      <w:numFmt w:val="decimal"/>
      <w:lvlText w:val="%7."/>
      <w:lvlJc w:val="left"/>
      <w:pPr>
        <w:ind w:left="5040" w:hanging="360"/>
      </w:pPr>
      <w:rPr>
        <w:rFonts w:ascii="NanumGothic" w:eastAsia="NanumGothic" w:hAnsi="NanumGothic" w:hint="default"/>
        <w:w w:val="100"/>
      </w:rPr>
    </w:lvl>
    <w:lvl w:ilvl="7" w:tentative="1">
      <w:start w:val="1"/>
      <w:numFmt w:val="lowerLetter"/>
      <w:lvlText w:val="%8."/>
      <w:lvlJc w:val="left"/>
      <w:pPr>
        <w:ind w:left="5760" w:hanging="360"/>
      </w:pPr>
      <w:rPr>
        <w:rFonts w:ascii="NanumGothic" w:eastAsia="NanumGothic" w:hAnsi="NanumGothic" w:hint="default"/>
        <w:w w:val="100"/>
      </w:rPr>
    </w:lvl>
    <w:lvl w:ilvl="8" w:tentative="1">
      <w:start w:val="1"/>
      <w:numFmt w:val="lowerRoman"/>
      <w:lvlText w:val="%9."/>
      <w:lvlJc w:val="right"/>
      <w:pPr>
        <w:ind w:left="6480" w:hanging="180"/>
      </w:pPr>
      <w:rPr>
        <w:rFonts w:ascii="NanumGothic" w:eastAsia="NanumGothic" w:hAnsi="NanumGothic" w:hint="default"/>
        <w:w w:val="100"/>
      </w:rPr>
    </w:lvl>
  </w:abstractNum>
  <w:abstractNum w:abstractNumId="22" w15:restartNumberingAfterBreak="0">
    <w:nsid w:val="5C9462A4"/>
    <w:multiLevelType w:val="multilevel"/>
    <w:tmpl w:val="00000000"/>
    <w:lvl w:ilvl="0">
      <w:start w:val="1"/>
      <w:numFmt w:val="decimal"/>
      <w:lvlText w:val="%1."/>
      <w:lvlJc w:val="left"/>
      <w:pPr>
        <w:ind w:left="0" w:hanging="360"/>
      </w:pPr>
      <w:rPr>
        <w:rFonts w:ascii="NanumGothic" w:eastAsia="NanumGothic" w:hAnsi="NanumGothic" w:hint="default"/>
        <w:w w:val="100"/>
      </w:rPr>
    </w:lvl>
    <w:lvl w:ilvl="1">
      <w:start w:val="1"/>
      <w:numFmt w:val="lowerLetter"/>
      <w:lvlText w:val="%2."/>
      <w:lvlJc w:val="left"/>
      <w:pPr>
        <w:ind w:left="1440" w:hanging="360"/>
      </w:pPr>
      <w:rPr>
        <w:rFonts w:ascii="NanumGothic" w:eastAsia="NanumGothic" w:hAnsi="NanumGothic" w:hint="default"/>
        <w:w w:val="100"/>
      </w:rPr>
    </w:lvl>
    <w:lvl w:ilvl="2" w:tentative="1">
      <w:start w:val="1"/>
      <w:numFmt w:val="lowerRoman"/>
      <w:lvlText w:val="%3."/>
      <w:lvlJc w:val="right"/>
      <w:pPr>
        <w:ind w:left="2160" w:hanging="180"/>
      </w:pPr>
      <w:rPr>
        <w:rFonts w:ascii="NanumGothic" w:eastAsia="NanumGothic" w:hAnsi="NanumGothic" w:hint="default"/>
        <w:w w:val="100"/>
      </w:rPr>
    </w:lvl>
    <w:lvl w:ilvl="3" w:tentative="1">
      <w:start w:val="1"/>
      <w:numFmt w:val="decimal"/>
      <w:lvlText w:val="%4."/>
      <w:lvlJc w:val="left"/>
      <w:pPr>
        <w:ind w:left="2880" w:hanging="360"/>
      </w:pPr>
      <w:rPr>
        <w:rFonts w:ascii="NanumGothic" w:eastAsia="NanumGothic" w:hAnsi="NanumGothic" w:hint="default"/>
        <w:w w:val="100"/>
      </w:rPr>
    </w:lvl>
    <w:lvl w:ilvl="4" w:tentative="1">
      <w:start w:val="1"/>
      <w:numFmt w:val="lowerLetter"/>
      <w:lvlText w:val="%5."/>
      <w:lvlJc w:val="left"/>
      <w:pPr>
        <w:ind w:left="3600" w:hanging="360"/>
      </w:pPr>
      <w:rPr>
        <w:rFonts w:ascii="NanumGothic" w:eastAsia="NanumGothic" w:hAnsi="NanumGothic" w:hint="default"/>
        <w:w w:val="100"/>
      </w:rPr>
    </w:lvl>
    <w:lvl w:ilvl="5" w:tentative="1">
      <w:start w:val="1"/>
      <w:numFmt w:val="lowerRoman"/>
      <w:lvlText w:val="%6."/>
      <w:lvlJc w:val="right"/>
      <w:pPr>
        <w:ind w:left="4320" w:hanging="180"/>
      </w:pPr>
      <w:rPr>
        <w:rFonts w:ascii="NanumGothic" w:eastAsia="NanumGothic" w:hAnsi="NanumGothic" w:hint="default"/>
        <w:w w:val="100"/>
      </w:rPr>
    </w:lvl>
    <w:lvl w:ilvl="6" w:tentative="1">
      <w:start w:val="1"/>
      <w:numFmt w:val="decimal"/>
      <w:lvlText w:val="%7."/>
      <w:lvlJc w:val="left"/>
      <w:pPr>
        <w:ind w:left="5040" w:hanging="360"/>
      </w:pPr>
      <w:rPr>
        <w:rFonts w:ascii="NanumGothic" w:eastAsia="NanumGothic" w:hAnsi="NanumGothic" w:hint="default"/>
        <w:w w:val="100"/>
      </w:rPr>
    </w:lvl>
    <w:lvl w:ilvl="7" w:tentative="1">
      <w:start w:val="1"/>
      <w:numFmt w:val="lowerLetter"/>
      <w:lvlText w:val="%8."/>
      <w:lvlJc w:val="left"/>
      <w:pPr>
        <w:ind w:left="5760" w:hanging="360"/>
      </w:pPr>
      <w:rPr>
        <w:rFonts w:ascii="NanumGothic" w:eastAsia="NanumGothic" w:hAnsi="NanumGothic" w:hint="default"/>
        <w:w w:val="100"/>
      </w:rPr>
    </w:lvl>
    <w:lvl w:ilvl="8" w:tentative="1">
      <w:start w:val="1"/>
      <w:numFmt w:val="lowerRoman"/>
      <w:lvlText w:val="%9."/>
      <w:lvlJc w:val="right"/>
      <w:pPr>
        <w:ind w:left="6480" w:hanging="180"/>
      </w:pPr>
      <w:rPr>
        <w:rFonts w:ascii="NanumGothic" w:eastAsia="NanumGothic" w:hAnsi="NanumGothic" w:hint="default"/>
        <w:w w:val="100"/>
      </w:rPr>
    </w:lvl>
  </w:abstractNum>
  <w:abstractNum w:abstractNumId="23" w15:restartNumberingAfterBreak="0">
    <w:nsid w:val="5C9462A5"/>
    <w:multiLevelType w:val="multilevel"/>
    <w:tmpl w:val="00000000"/>
    <w:lvl w:ilvl="0">
      <w:start w:val="1"/>
      <w:numFmt w:val="decimal"/>
      <w:lvlText w:val="%1."/>
      <w:lvlJc w:val="left"/>
      <w:pPr>
        <w:ind w:left="0" w:hanging="360"/>
      </w:pPr>
      <w:rPr>
        <w:rFonts w:ascii="NanumGothic" w:eastAsia="NanumGothic" w:hAnsi="NanumGothic" w:hint="default"/>
        <w:w w:val="100"/>
      </w:rPr>
    </w:lvl>
    <w:lvl w:ilvl="1" w:tentative="1">
      <w:start w:val="1"/>
      <w:numFmt w:val="lowerLetter"/>
      <w:lvlText w:val="%2."/>
      <w:lvlJc w:val="left"/>
      <w:pPr>
        <w:ind w:left="1440" w:hanging="360"/>
      </w:pPr>
      <w:rPr>
        <w:rFonts w:ascii="NanumGothic" w:eastAsia="NanumGothic" w:hAnsi="NanumGothic" w:hint="default"/>
        <w:w w:val="100"/>
      </w:rPr>
    </w:lvl>
    <w:lvl w:ilvl="2" w:tentative="1">
      <w:start w:val="1"/>
      <w:numFmt w:val="lowerRoman"/>
      <w:lvlText w:val="%3."/>
      <w:lvlJc w:val="right"/>
      <w:pPr>
        <w:ind w:left="2160" w:hanging="180"/>
      </w:pPr>
      <w:rPr>
        <w:rFonts w:ascii="NanumGothic" w:eastAsia="NanumGothic" w:hAnsi="NanumGothic" w:hint="default"/>
        <w:w w:val="100"/>
      </w:rPr>
    </w:lvl>
    <w:lvl w:ilvl="3" w:tentative="1">
      <w:start w:val="1"/>
      <w:numFmt w:val="decimal"/>
      <w:lvlText w:val="%4."/>
      <w:lvlJc w:val="left"/>
      <w:pPr>
        <w:ind w:left="2880" w:hanging="360"/>
      </w:pPr>
      <w:rPr>
        <w:rFonts w:ascii="NanumGothic" w:eastAsia="NanumGothic" w:hAnsi="NanumGothic" w:hint="default"/>
        <w:w w:val="100"/>
      </w:rPr>
    </w:lvl>
    <w:lvl w:ilvl="4" w:tentative="1">
      <w:start w:val="1"/>
      <w:numFmt w:val="lowerLetter"/>
      <w:lvlText w:val="%5."/>
      <w:lvlJc w:val="left"/>
      <w:pPr>
        <w:ind w:left="3600" w:hanging="360"/>
      </w:pPr>
      <w:rPr>
        <w:rFonts w:ascii="NanumGothic" w:eastAsia="NanumGothic" w:hAnsi="NanumGothic" w:hint="default"/>
        <w:w w:val="100"/>
      </w:rPr>
    </w:lvl>
    <w:lvl w:ilvl="5" w:tentative="1">
      <w:start w:val="1"/>
      <w:numFmt w:val="lowerRoman"/>
      <w:lvlText w:val="%6."/>
      <w:lvlJc w:val="right"/>
      <w:pPr>
        <w:ind w:left="4320" w:hanging="180"/>
      </w:pPr>
      <w:rPr>
        <w:rFonts w:ascii="NanumGothic" w:eastAsia="NanumGothic" w:hAnsi="NanumGothic" w:hint="default"/>
        <w:w w:val="100"/>
      </w:rPr>
    </w:lvl>
    <w:lvl w:ilvl="6" w:tentative="1">
      <w:start w:val="1"/>
      <w:numFmt w:val="decimal"/>
      <w:lvlText w:val="%7."/>
      <w:lvlJc w:val="left"/>
      <w:pPr>
        <w:ind w:left="5040" w:hanging="360"/>
      </w:pPr>
      <w:rPr>
        <w:rFonts w:ascii="NanumGothic" w:eastAsia="NanumGothic" w:hAnsi="NanumGothic" w:hint="default"/>
        <w:w w:val="100"/>
      </w:rPr>
    </w:lvl>
    <w:lvl w:ilvl="7" w:tentative="1">
      <w:start w:val="1"/>
      <w:numFmt w:val="lowerLetter"/>
      <w:lvlText w:val="%8."/>
      <w:lvlJc w:val="left"/>
      <w:pPr>
        <w:ind w:left="5760" w:hanging="360"/>
      </w:pPr>
      <w:rPr>
        <w:rFonts w:ascii="NanumGothic" w:eastAsia="NanumGothic" w:hAnsi="NanumGothic" w:hint="default"/>
        <w:w w:val="100"/>
      </w:rPr>
    </w:lvl>
    <w:lvl w:ilvl="8" w:tentative="1">
      <w:start w:val="1"/>
      <w:numFmt w:val="lowerRoman"/>
      <w:lvlText w:val="%9."/>
      <w:lvlJc w:val="right"/>
      <w:pPr>
        <w:ind w:left="6480" w:hanging="180"/>
      </w:pPr>
      <w:rPr>
        <w:rFonts w:ascii="NanumGothic" w:eastAsia="NanumGothic" w:hAnsi="NanumGothic" w:hint="default"/>
        <w:w w:val="100"/>
      </w:rPr>
    </w:lvl>
  </w:abstractNum>
  <w:abstractNum w:abstractNumId="24" w15:restartNumberingAfterBreak="0">
    <w:nsid w:val="5C9462A6"/>
    <w:multiLevelType w:val="singleLevel"/>
    <w:tmpl w:val="00000000"/>
    <w:lvl w:ilvl="0">
      <w:numFmt w:val="bullet"/>
      <w:lvlText w:val="•"/>
      <w:lvlJc w:val="left"/>
      <w:pPr>
        <w:ind w:left="0" w:hanging="360"/>
      </w:pPr>
      <w:rPr>
        <w:rFonts w:ascii="Times New Roman" w:eastAsia="Calibri" w:hAnsi="Times New Roman" w:hint="default"/>
        <w:w w:val="100"/>
      </w:rPr>
    </w:lvl>
  </w:abstractNum>
  <w:abstractNum w:abstractNumId="25" w15:restartNumberingAfterBreak="0">
    <w:nsid w:val="5E314415"/>
    <w:multiLevelType w:val="multilevel"/>
    <w:tmpl w:val="00000000"/>
    <w:lvl w:ilvl="0">
      <w:start w:val="1"/>
      <w:numFmt w:val="decimal"/>
      <w:lvlText w:val="%1."/>
      <w:lvlJc w:val="left"/>
      <w:pPr>
        <w:ind w:left="720" w:hanging="360"/>
      </w:pPr>
      <w:rPr>
        <w:rFonts w:ascii="NanumGothic" w:eastAsia="NanumGothic" w:hAnsi="NanumGothic" w:hint="default"/>
        <w:w w:val="100"/>
      </w:rPr>
    </w:lvl>
    <w:lvl w:ilvl="1">
      <w:start w:val="1"/>
      <w:numFmt w:val="decimal"/>
      <w:lvlText w:val="%1.%2."/>
      <w:lvlJc w:val="left"/>
      <w:pPr>
        <w:ind w:left="1080" w:hanging="360"/>
      </w:pPr>
      <w:rPr>
        <w:rFonts w:ascii="NanumGothic" w:eastAsia="NanumGothic" w:hAnsi="NanumGothic" w:hint="default"/>
        <w:w w:val="100"/>
      </w:rPr>
    </w:lvl>
    <w:lvl w:ilvl="2" w:tentative="1">
      <w:start w:val="1"/>
      <w:numFmt w:val="decimal"/>
      <w:lvlText w:val="%1.%2.%3."/>
      <w:lvlJc w:val="left"/>
      <w:pPr>
        <w:ind w:left="1440" w:hanging="720"/>
      </w:pPr>
      <w:rPr>
        <w:rFonts w:ascii="NanumGothic" w:eastAsia="NanumGothic" w:hAnsi="NanumGothic" w:hint="default"/>
        <w:w w:val="100"/>
      </w:rPr>
    </w:lvl>
    <w:lvl w:ilvl="3" w:tentative="1">
      <w:start w:val="1"/>
      <w:numFmt w:val="decimal"/>
      <w:lvlText w:val="%1.%2.%3.%4."/>
      <w:lvlJc w:val="left"/>
      <w:pPr>
        <w:ind w:left="1440" w:hanging="720"/>
      </w:pPr>
      <w:rPr>
        <w:rFonts w:ascii="NanumGothic" w:eastAsia="NanumGothic" w:hAnsi="NanumGothic" w:hint="default"/>
        <w:w w:val="100"/>
      </w:rPr>
    </w:lvl>
    <w:lvl w:ilvl="4" w:tentative="1">
      <w:start w:val="1"/>
      <w:numFmt w:val="decimal"/>
      <w:lvlText w:val="%1.%2.%3.%4.%5."/>
      <w:lvlJc w:val="left"/>
      <w:pPr>
        <w:ind w:left="1800" w:hanging="1080"/>
      </w:pPr>
      <w:rPr>
        <w:rFonts w:ascii="NanumGothic" w:eastAsia="NanumGothic" w:hAnsi="NanumGothic" w:hint="default"/>
        <w:w w:val="100"/>
      </w:rPr>
    </w:lvl>
    <w:lvl w:ilvl="5" w:tentative="1">
      <w:start w:val="1"/>
      <w:numFmt w:val="decimal"/>
      <w:lvlText w:val="%1.%2.%3.%4.%5.%6."/>
      <w:lvlJc w:val="left"/>
      <w:pPr>
        <w:ind w:left="1800" w:hanging="1080"/>
      </w:pPr>
      <w:rPr>
        <w:rFonts w:ascii="NanumGothic" w:eastAsia="NanumGothic" w:hAnsi="NanumGothic" w:hint="default"/>
        <w:w w:val="100"/>
      </w:rPr>
    </w:lvl>
    <w:lvl w:ilvl="6" w:tentative="1">
      <w:start w:val="1"/>
      <w:numFmt w:val="decimal"/>
      <w:lvlText w:val="%1.%2.%3.%4.%5.%6.%7."/>
      <w:lvlJc w:val="left"/>
      <w:pPr>
        <w:ind w:left="2160" w:hanging="1440"/>
      </w:pPr>
      <w:rPr>
        <w:rFonts w:ascii="NanumGothic" w:eastAsia="NanumGothic" w:hAnsi="NanumGothic" w:hint="default"/>
        <w:w w:val="100"/>
      </w:rPr>
    </w:lvl>
    <w:lvl w:ilvl="7" w:tentative="1">
      <w:start w:val="1"/>
      <w:numFmt w:val="decimal"/>
      <w:lvlText w:val="%1.%2.%3.%4.%5.%6.%7.%8."/>
      <w:lvlJc w:val="left"/>
      <w:pPr>
        <w:ind w:left="2160" w:hanging="1440"/>
      </w:pPr>
      <w:rPr>
        <w:rFonts w:ascii="NanumGothic" w:eastAsia="NanumGothic" w:hAnsi="NanumGothic" w:hint="default"/>
        <w:w w:val="100"/>
      </w:rPr>
    </w:lvl>
    <w:lvl w:ilvl="8" w:tentative="1">
      <w:start w:val="1"/>
      <w:numFmt w:val="decimal"/>
      <w:lvlText w:val="%1.%2.%3.%4.%5.%6.%7.%8.%9."/>
      <w:lvlJc w:val="left"/>
      <w:pPr>
        <w:ind w:left="2520" w:hanging="1800"/>
      </w:pPr>
      <w:rPr>
        <w:rFonts w:ascii="NanumGothic" w:eastAsia="NanumGothic" w:hAnsi="NanumGothic" w:hint="default"/>
        <w:w w:val="100"/>
      </w:rPr>
    </w:lvl>
  </w:abstractNum>
  <w:abstractNum w:abstractNumId="26" w15:restartNumberingAfterBreak="0">
    <w:nsid w:val="61293116"/>
    <w:multiLevelType w:val="multilevel"/>
    <w:tmpl w:val="00000000"/>
    <w:lvl w:ilvl="0">
      <w:start w:val="1"/>
      <w:numFmt w:val="decimal"/>
      <w:lvlText w:val="%1."/>
      <w:lvlJc w:val="left"/>
      <w:pPr>
        <w:ind w:left="720" w:hanging="360"/>
      </w:pPr>
      <w:rPr>
        <w:rFonts w:ascii="NanumGothic" w:eastAsia="NanumGothic" w:hAnsi="NanumGothic" w:hint="default"/>
        <w:w w:val="100"/>
      </w:rPr>
    </w:lvl>
    <w:lvl w:ilvl="1" w:tentative="1">
      <w:start w:val="1"/>
      <w:numFmt w:val="bullet"/>
      <w:lvlText w:val="o"/>
      <w:lvlJc w:val="left"/>
      <w:pPr>
        <w:ind w:left="1440" w:hanging="360"/>
      </w:pPr>
      <w:rPr>
        <w:rFonts w:ascii="Courier New" w:hAnsi="Courier New" w:hint="default"/>
        <w:w w:val="100"/>
      </w:rPr>
    </w:lvl>
    <w:lvl w:ilvl="2" w:tentative="1">
      <w:start w:val="1"/>
      <w:numFmt w:val="bullet"/>
      <w:lvlText w:val="§"/>
      <w:lvlJc w:val="left"/>
      <w:pPr>
        <w:ind w:left="10440" w:hanging="360"/>
      </w:pPr>
      <w:rPr>
        <w:rFonts w:ascii="Wingdings" w:hAnsi="Wingdings" w:hint="default"/>
        <w:w w:val="100"/>
      </w:rPr>
    </w:lvl>
    <w:lvl w:ilvl="3" w:tentative="1">
      <w:start w:val="1"/>
      <w:numFmt w:val="bullet"/>
      <w:lvlText w:val="·"/>
      <w:lvlJc w:val="left"/>
      <w:pPr>
        <w:ind w:left="27344" w:hanging="360"/>
      </w:pPr>
      <w:rPr>
        <w:rFonts w:ascii="Symbol" w:hAnsi="Symbol" w:hint="default"/>
        <w:w w:val="100"/>
      </w:rPr>
    </w:lvl>
    <w:lvl w:ilvl="4" w:tentative="1">
      <w:start w:val="1"/>
      <w:numFmt w:val="bullet"/>
      <w:lvlText w:val="o"/>
      <w:lvlJc w:val="left"/>
      <w:pPr>
        <w:ind w:left="-19816" w:hanging="360"/>
      </w:pPr>
      <w:rPr>
        <w:rFonts w:ascii="Courier New" w:hAnsi="Courier New" w:hint="default"/>
        <w:w w:val="100"/>
      </w:rPr>
    </w:lvl>
    <w:lvl w:ilvl="5" w:tentative="1">
      <w:start w:val="1"/>
      <w:numFmt w:val="bullet"/>
      <w:lvlText w:val="§"/>
      <w:lvlJc w:val="left"/>
      <w:pPr>
        <w:ind w:left="2880" w:hanging="360"/>
      </w:pPr>
      <w:rPr>
        <w:rFonts w:ascii="Wingdings" w:hAnsi="Wingdings" w:hint="default"/>
        <w:w w:val="100"/>
      </w:rPr>
    </w:lvl>
    <w:lvl w:ilvl="6" w:tentative="1">
      <w:start w:val="1"/>
      <w:numFmt w:val="bullet"/>
      <w:lvlText w:val="·"/>
      <w:lvlJc w:val="left"/>
      <w:pPr>
        <w:ind w:left="18360" w:hanging="360"/>
      </w:pPr>
      <w:rPr>
        <w:rFonts w:ascii="Symbol" w:hAnsi="Symbol" w:hint="default"/>
        <w:w w:val="100"/>
      </w:rPr>
    </w:lvl>
    <w:lvl w:ilvl="7" w:tentative="1">
      <w:start w:val="1"/>
      <w:numFmt w:val="bullet"/>
      <w:lvlText w:val="o"/>
      <w:lvlJc w:val="left"/>
      <w:pPr>
        <w:ind w:left="23760" w:hanging="360"/>
      </w:pPr>
      <w:rPr>
        <w:rFonts w:ascii="Courier New" w:hAnsi="Courier New" w:hint="default"/>
        <w:w w:val="100"/>
      </w:rPr>
    </w:lvl>
    <w:lvl w:ilvl="8" w:tentative="1">
      <w:start w:val="1"/>
      <w:numFmt w:val="bullet"/>
      <w:lvlText w:val="§"/>
      <w:lvlJc w:val="left"/>
      <w:pPr>
        <w:ind w:left="29880" w:hanging="360"/>
      </w:pPr>
      <w:rPr>
        <w:rFonts w:ascii="Wingdings" w:hAnsi="Wingdings" w:hint="default"/>
        <w:w w:val="100"/>
      </w:rPr>
    </w:lvl>
  </w:abstractNum>
  <w:abstractNum w:abstractNumId="27" w15:restartNumberingAfterBreak="0">
    <w:nsid w:val="625F158E"/>
    <w:multiLevelType w:val="multilevel"/>
    <w:tmpl w:val="00000000"/>
    <w:lvl w:ilvl="0">
      <w:start w:val="1"/>
      <w:numFmt w:val="decimal"/>
      <w:lvlText w:val="%1."/>
      <w:lvlJc w:val="left"/>
      <w:pPr>
        <w:ind w:left="720" w:hanging="360"/>
      </w:pPr>
      <w:rPr>
        <w:rFonts w:ascii="NanumGothic" w:eastAsia="NanumGothic" w:hAnsi="NanumGothic" w:hint="default"/>
        <w:w w:val="100"/>
      </w:rPr>
    </w:lvl>
    <w:lvl w:ilvl="1" w:tentative="1">
      <w:start w:val="1"/>
      <w:numFmt w:val="bullet"/>
      <w:lvlText w:val="o"/>
      <w:lvlJc w:val="left"/>
      <w:pPr>
        <w:ind w:left="1440" w:hanging="360"/>
      </w:pPr>
      <w:rPr>
        <w:rFonts w:ascii="Courier New" w:hAnsi="Courier New" w:hint="default"/>
        <w:w w:val="100"/>
      </w:rPr>
    </w:lvl>
    <w:lvl w:ilvl="2" w:tentative="1">
      <w:start w:val="1"/>
      <w:numFmt w:val="bullet"/>
      <w:lvlText w:val="§"/>
      <w:lvlJc w:val="left"/>
      <w:pPr>
        <w:ind w:left="10440" w:hanging="360"/>
      </w:pPr>
      <w:rPr>
        <w:rFonts w:ascii="Wingdings" w:hAnsi="Wingdings" w:hint="default"/>
        <w:w w:val="100"/>
      </w:rPr>
    </w:lvl>
    <w:lvl w:ilvl="3" w:tentative="1">
      <w:start w:val="1"/>
      <w:numFmt w:val="bullet"/>
      <w:lvlText w:val="·"/>
      <w:lvlJc w:val="left"/>
      <w:pPr>
        <w:ind w:left="27344" w:hanging="360"/>
      </w:pPr>
      <w:rPr>
        <w:rFonts w:ascii="Symbol" w:hAnsi="Symbol" w:hint="default"/>
        <w:w w:val="100"/>
      </w:rPr>
    </w:lvl>
    <w:lvl w:ilvl="4" w:tentative="1">
      <w:start w:val="1"/>
      <w:numFmt w:val="bullet"/>
      <w:lvlText w:val="o"/>
      <w:lvlJc w:val="left"/>
      <w:pPr>
        <w:ind w:left="-19816" w:hanging="360"/>
      </w:pPr>
      <w:rPr>
        <w:rFonts w:ascii="Courier New" w:hAnsi="Courier New" w:hint="default"/>
        <w:w w:val="100"/>
      </w:rPr>
    </w:lvl>
    <w:lvl w:ilvl="5" w:tentative="1">
      <w:start w:val="1"/>
      <w:numFmt w:val="bullet"/>
      <w:lvlText w:val="§"/>
      <w:lvlJc w:val="left"/>
      <w:pPr>
        <w:ind w:left="2880" w:hanging="360"/>
      </w:pPr>
      <w:rPr>
        <w:rFonts w:ascii="Wingdings" w:hAnsi="Wingdings" w:hint="default"/>
        <w:w w:val="100"/>
      </w:rPr>
    </w:lvl>
    <w:lvl w:ilvl="6" w:tentative="1">
      <w:start w:val="1"/>
      <w:numFmt w:val="bullet"/>
      <w:lvlText w:val="·"/>
      <w:lvlJc w:val="left"/>
      <w:pPr>
        <w:ind w:left="18360" w:hanging="360"/>
      </w:pPr>
      <w:rPr>
        <w:rFonts w:ascii="Symbol" w:hAnsi="Symbol" w:hint="default"/>
        <w:w w:val="100"/>
      </w:rPr>
    </w:lvl>
    <w:lvl w:ilvl="7" w:tentative="1">
      <w:start w:val="1"/>
      <w:numFmt w:val="bullet"/>
      <w:lvlText w:val="o"/>
      <w:lvlJc w:val="left"/>
      <w:pPr>
        <w:ind w:left="23760" w:hanging="360"/>
      </w:pPr>
      <w:rPr>
        <w:rFonts w:ascii="Courier New" w:hAnsi="Courier New" w:hint="default"/>
        <w:w w:val="100"/>
      </w:rPr>
    </w:lvl>
    <w:lvl w:ilvl="8" w:tentative="1">
      <w:start w:val="1"/>
      <w:numFmt w:val="bullet"/>
      <w:lvlText w:val="§"/>
      <w:lvlJc w:val="left"/>
      <w:pPr>
        <w:ind w:left="29880" w:hanging="360"/>
      </w:pPr>
      <w:rPr>
        <w:rFonts w:ascii="Wingdings" w:hAnsi="Wingdings" w:hint="default"/>
        <w:w w:val="100"/>
      </w:rPr>
    </w:lvl>
  </w:abstractNum>
  <w:abstractNum w:abstractNumId="28" w15:restartNumberingAfterBreak="0">
    <w:nsid w:val="632C571E"/>
    <w:multiLevelType w:val="multilevel"/>
    <w:tmpl w:val="5CA6BE8E"/>
    <w:lvl w:ilvl="0">
      <w:start w:val="1"/>
      <w:numFmt w:val="decimal"/>
      <w:lvlText w:val="%1."/>
      <w:lvlJc w:val="left"/>
      <w:pPr>
        <w:ind w:left="0" w:hanging="360"/>
      </w:pPr>
      <w:rPr>
        <w:rFonts w:ascii="NanumGothic" w:eastAsia="NanumGothic" w:hAnsi="NanumGothic" w:hint="default"/>
        <w:w w:val="100"/>
      </w:rPr>
    </w:lvl>
    <w:lvl w:ilvl="1">
      <w:start w:val="18"/>
      <w:numFmt w:val="decimal"/>
      <w:lvlText w:val="%1.%2."/>
      <w:lvlJc w:val="left"/>
      <w:pPr>
        <w:ind w:left="360" w:hanging="360"/>
      </w:pPr>
      <w:rPr>
        <w:rFonts w:ascii="NanumGothic" w:eastAsia="NanumGothic" w:hAnsi="NanumGothic" w:hint="default"/>
        <w:w w:val="100"/>
      </w:rPr>
    </w:lvl>
    <w:lvl w:ilvl="2">
      <w:start w:val="1"/>
      <w:numFmt w:val="decimal"/>
      <w:lvlText w:val="%1.%2.%3."/>
      <w:lvlJc w:val="left"/>
      <w:pPr>
        <w:ind w:left="720" w:hanging="720"/>
      </w:pPr>
      <w:rPr>
        <w:rFonts w:ascii="NanumGothic" w:eastAsia="NanumGothic" w:hAnsi="NanumGothic" w:hint="default"/>
        <w:w w:val="100"/>
      </w:rPr>
    </w:lvl>
    <w:lvl w:ilvl="3">
      <w:start w:val="1"/>
      <w:numFmt w:val="decimal"/>
      <w:lvlText w:val="%1.%2.%3.%4."/>
      <w:lvlJc w:val="left"/>
      <w:pPr>
        <w:ind w:left="720" w:hanging="720"/>
      </w:pPr>
      <w:rPr>
        <w:rFonts w:ascii="NanumGothic" w:eastAsia="NanumGothic" w:hAnsi="NanumGothic" w:hint="default"/>
        <w:w w:val="100"/>
      </w:rPr>
    </w:lvl>
    <w:lvl w:ilvl="4">
      <w:start w:val="1"/>
      <w:numFmt w:val="decimal"/>
      <w:lvlText w:val="%1.%2.%3.%4.%5."/>
      <w:lvlJc w:val="left"/>
      <w:pPr>
        <w:ind w:left="1080" w:hanging="1080"/>
      </w:pPr>
      <w:rPr>
        <w:rFonts w:ascii="NanumGothic" w:eastAsia="NanumGothic" w:hAnsi="NanumGothic" w:hint="default"/>
        <w:w w:val="100"/>
      </w:rPr>
    </w:lvl>
    <w:lvl w:ilvl="5">
      <w:start w:val="1"/>
      <w:numFmt w:val="decimal"/>
      <w:lvlText w:val="%1.%2.%3.%4.%5.%6."/>
      <w:lvlJc w:val="left"/>
      <w:pPr>
        <w:ind w:left="1080" w:hanging="1080"/>
      </w:pPr>
      <w:rPr>
        <w:rFonts w:ascii="NanumGothic" w:eastAsia="NanumGothic" w:hAnsi="NanumGothic" w:hint="default"/>
        <w:w w:val="100"/>
      </w:rPr>
    </w:lvl>
    <w:lvl w:ilvl="6">
      <w:start w:val="1"/>
      <w:numFmt w:val="decimal"/>
      <w:lvlText w:val="%1.%2.%3.%4.%5.%6.%7."/>
      <w:lvlJc w:val="left"/>
      <w:pPr>
        <w:ind w:left="1440" w:hanging="1440"/>
      </w:pPr>
      <w:rPr>
        <w:rFonts w:ascii="NanumGothic" w:eastAsia="NanumGothic" w:hAnsi="NanumGothic" w:hint="default"/>
        <w:w w:val="100"/>
      </w:rPr>
    </w:lvl>
    <w:lvl w:ilvl="7">
      <w:start w:val="1"/>
      <w:numFmt w:val="decimal"/>
      <w:lvlText w:val="%1.%2.%3.%4.%5.%6.%7.%8."/>
      <w:lvlJc w:val="left"/>
      <w:pPr>
        <w:ind w:left="1440" w:hanging="1440"/>
      </w:pPr>
      <w:rPr>
        <w:rFonts w:ascii="NanumGothic" w:eastAsia="NanumGothic" w:hAnsi="NanumGothic" w:hint="default"/>
        <w:w w:val="100"/>
      </w:rPr>
    </w:lvl>
    <w:lvl w:ilvl="8">
      <w:start w:val="1"/>
      <w:numFmt w:val="decimal"/>
      <w:lvlText w:val="%1.%2.%3.%4.%5.%6.%7.%8.%9."/>
      <w:lvlJc w:val="left"/>
      <w:pPr>
        <w:ind w:left="1800" w:hanging="1800"/>
      </w:pPr>
      <w:rPr>
        <w:rFonts w:ascii="NanumGothic" w:eastAsia="NanumGothic" w:hAnsi="NanumGothic" w:hint="default"/>
        <w:w w:val="100"/>
      </w:rPr>
    </w:lvl>
  </w:abstractNum>
  <w:abstractNum w:abstractNumId="29" w15:restartNumberingAfterBreak="0">
    <w:nsid w:val="66910D1B"/>
    <w:multiLevelType w:val="hybridMultilevel"/>
    <w:tmpl w:val="0414CE50"/>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69F81498"/>
    <w:multiLevelType w:val="hybridMultilevel"/>
    <w:tmpl w:val="8F60F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A316D"/>
    <w:multiLevelType w:val="hybridMultilevel"/>
    <w:tmpl w:val="FB8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E2DAC"/>
    <w:multiLevelType w:val="multilevel"/>
    <w:tmpl w:val="00000000"/>
    <w:lvl w:ilvl="0">
      <w:start w:val="1"/>
      <w:numFmt w:val="decimal"/>
      <w:lvlText w:val="%1."/>
      <w:lvlJc w:val="left"/>
      <w:pPr>
        <w:ind w:left="0" w:hanging="360"/>
      </w:pPr>
      <w:rPr>
        <w:rFonts w:ascii="NanumGothic" w:eastAsia="NanumGothic" w:hAnsi="NanumGothic" w:hint="default"/>
        <w:w w:val="100"/>
      </w:rPr>
    </w:lvl>
    <w:lvl w:ilvl="1">
      <w:start w:val="1"/>
      <w:numFmt w:val="decimal"/>
      <w:lvlText w:val="%1.%2."/>
      <w:lvlJc w:val="left"/>
      <w:pPr>
        <w:ind w:left="360" w:hanging="360"/>
      </w:pPr>
      <w:rPr>
        <w:rFonts w:ascii="NanumGothic" w:eastAsia="NanumGothic" w:hAnsi="NanumGothic" w:hint="default"/>
        <w:w w:val="100"/>
      </w:rPr>
    </w:lvl>
    <w:lvl w:ilvl="2" w:tentative="1">
      <w:start w:val="1"/>
      <w:numFmt w:val="decimal"/>
      <w:lvlText w:val="%1.%2.%3."/>
      <w:lvlJc w:val="left"/>
      <w:pPr>
        <w:ind w:left="720" w:hanging="720"/>
      </w:pPr>
      <w:rPr>
        <w:rFonts w:ascii="NanumGothic" w:eastAsia="NanumGothic" w:hAnsi="NanumGothic" w:hint="default"/>
        <w:w w:val="100"/>
      </w:rPr>
    </w:lvl>
    <w:lvl w:ilvl="3" w:tentative="1">
      <w:start w:val="1"/>
      <w:numFmt w:val="decimal"/>
      <w:lvlText w:val="%1.%2.%3.%4."/>
      <w:lvlJc w:val="left"/>
      <w:pPr>
        <w:ind w:left="720" w:hanging="720"/>
      </w:pPr>
      <w:rPr>
        <w:rFonts w:ascii="NanumGothic" w:eastAsia="NanumGothic" w:hAnsi="NanumGothic" w:hint="default"/>
        <w:w w:val="100"/>
      </w:rPr>
    </w:lvl>
    <w:lvl w:ilvl="4" w:tentative="1">
      <w:start w:val="1"/>
      <w:numFmt w:val="decimal"/>
      <w:lvlText w:val="%1.%2.%3.%4.%5."/>
      <w:lvlJc w:val="left"/>
      <w:pPr>
        <w:ind w:left="1080" w:hanging="1080"/>
      </w:pPr>
      <w:rPr>
        <w:rFonts w:ascii="NanumGothic" w:eastAsia="NanumGothic" w:hAnsi="NanumGothic" w:hint="default"/>
        <w:w w:val="100"/>
      </w:rPr>
    </w:lvl>
    <w:lvl w:ilvl="5" w:tentative="1">
      <w:start w:val="1"/>
      <w:numFmt w:val="decimal"/>
      <w:lvlText w:val="%1.%2.%3.%4.%5.%6."/>
      <w:lvlJc w:val="left"/>
      <w:pPr>
        <w:ind w:left="1080" w:hanging="1080"/>
      </w:pPr>
      <w:rPr>
        <w:rFonts w:ascii="NanumGothic" w:eastAsia="NanumGothic" w:hAnsi="NanumGothic" w:hint="default"/>
        <w:w w:val="100"/>
      </w:rPr>
    </w:lvl>
    <w:lvl w:ilvl="6" w:tentative="1">
      <w:start w:val="1"/>
      <w:numFmt w:val="decimal"/>
      <w:lvlText w:val="%1.%2.%3.%4.%5.%6.%7."/>
      <w:lvlJc w:val="left"/>
      <w:pPr>
        <w:ind w:left="1440" w:hanging="1440"/>
      </w:pPr>
      <w:rPr>
        <w:rFonts w:ascii="NanumGothic" w:eastAsia="NanumGothic" w:hAnsi="NanumGothic" w:hint="default"/>
        <w:w w:val="100"/>
      </w:rPr>
    </w:lvl>
    <w:lvl w:ilvl="7" w:tentative="1">
      <w:start w:val="1"/>
      <w:numFmt w:val="decimal"/>
      <w:lvlText w:val="%1.%2.%3.%4.%5.%6.%7.%8."/>
      <w:lvlJc w:val="left"/>
      <w:pPr>
        <w:ind w:left="1440" w:hanging="1440"/>
      </w:pPr>
      <w:rPr>
        <w:rFonts w:ascii="NanumGothic" w:eastAsia="NanumGothic" w:hAnsi="NanumGothic" w:hint="default"/>
        <w:w w:val="100"/>
      </w:rPr>
    </w:lvl>
    <w:lvl w:ilvl="8" w:tentative="1">
      <w:start w:val="1"/>
      <w:numFmt w:val="decimal"/>
      <w:lvlText w:val="%1.%2.%3.%4.%5.%6.%7.%8.%9."/>
      <w:lvlJc w:val="left"/>
      <w:pPr>
        <w:ind w:left="1800" w:hanging="1800"/>
      </w:pPr>
      <w:rPr>
        <w:rFonts w:ascii="NanumGothic" w:eastAsia="NanumGothic" w:hAnsi="NanumGothic" w:hint="default"/>
        <w:w w:val="100"/>
      </w:rPr>
    </w:lvl>
  </w:abstractNum>
  <w:abstractNum w:abstractNumId="33" w15:restartNumberingAfterBreak="0">
    <w:nsid w:val="76A0340E"/>
    <w:multiLevelType w:val="multilevel"/>
    <w:tmpl w:val="00000000"/>
    <w:lvl w:ilvl="0">
      <w:start w:val="1"/>
      <w:numFmt w:val="decimal"/>
      <w:lvlText w:val="%1."/>
      <w:lvlJc w:val="left"/>
      <w:pPr>
        <w:ind w:left="720" w:hanging="360"/>
      </w:pPr>
      <w:rPr>
        <w:rFonts w:ascii="NanumGothic" w:eastAsia="NanumGothic" w:hAnsi="NanumGothic" w:hint="default"/>
        <w:w w:val="100"/>
      </w:rPr>
    </w:lvl>
    <w:lvl w:ilvl="1">
      <w:start w:val="1"/>
      <w:numFmt w:val="decimal"/>
      <w:lvlText w:val="%1.%2."/>
      <w:lvlJc w:val="left"/>
      <w:pPr>
        <w:ind w:left="1080" w:hanging="360"/>
      </w:pPr>
      <w:rPr>
        <w:rFonts w:ascii="NanumGothic" w:eastAsia="NanumGothic" w:hAnsi="NanumGothic" w:hint="default"/>
        <w:w w:val="100"/>
      </w:rPr>
    </w:lvl>
    <w:lvl w:ilvl="2" w:tentative="1">
      <w:start w:val="1"/>
      <w:numFmt w:val="decimal"/>
      <w:lvlText w:val="%1.%2.%3."/>
      <w:lvlJc w:val="left"/>
      <w:pPr>
        <w:ind w:left="1440" w:hanging="720"/>
      </w:pPr>
      <w:rPr>
        <w:rFonts w:ascii="NanumGothic" w:eastAsia="NanumGothic" w:hAnsi="NanumGothic" w:hint="default"/>
        <w:w w:val="100"/>
      </w:rPr>
    </w:lvl>
    <w:lvl w:ilvl="3" w:tentative="1">
      <w:start w:val="1"/>
      <w:numFmt w:val="decimal"/>
      <w:lvlText w:val="%1.%2.%3.%4."/>
      <w:lvlJc w:val="left"/>
      <w:pPr>
        <w:ind w:left="1440" w:hanging="720"/>
      </w:pPr>
      <w:rPr>
        <w:rFonts w:ascii="NanumGothic" w:eastAsia="NanumGothic" w:hAnsi="NanumGothic" w:hint="default"/>
        <w:w w:val="100"/>
      </w:rPr>
    </w:lvl>
    <w:lvl w:ilvl="4" w:tentative="1">
      <w:start w:val="1"/>
      <w:numFmt w:val="decimal"/>
      <w:lvlText w:val="%1.%2.%3.%4.%5."/>
      <w:lvlJc w:val="left"/>
      <w:pPr>
        <w:ind w:left="1800" w:hanging="1080"/>
      </w:pPr>
      <w:rPr>
        <w:rFonts w:ascii="NanumGothic" w:eastAsia="NanumGothic" w:hAnsi="NanumGothic" w:hint="default"/>
        <w:w w:val="100"/>
      </w:rPr>
    </w:lvl>
    <w:lvl w:ilvl="5" w:tentative="1">
      <w:start w:val="1"/>
      <w:numFmt w:val="decimal"/>
      <w:lvlText w:val="%1.%2.%3.%4.%5.%6."/>
      <w:lvlJc w:val="left"/>
      <w:pPr>
        <w:ind w:left="1800" w:hanging="1080"/>
      </w:pPr>
      <w:rPr>
        <w:rFonts w:ascii="NanumGothic" w:eastAsia="NanumGothic" w:hAnsi="NanumGothic" w:hint="default"/>
        <w:w w:val="100"/>
      </w:rPr>
    </w:lvl>
    <w:lvl w:ilvl="6" w:tentative="1">
      <w:start w:val="1"/>
      <w:numFmt w:val="decimal"/>
      <w:lvlText w:val="%1.%2.%3.%4.%5.%6.%7."/>
      <w:lvlJc w:val="left"/>
      <w:pPr>
        <w:ind w:left="2160" w:hanging="1440"/>
      </w:pPr>
      <w:rPr>
        <w:rFonts w:ascii="NanumGothic" w:eastAsia="NanumGothic" w:hAnsi="NanumGothic" w:hint="default"/>
        <w:w w:val="100"/>
      </w:rPr>
    </w:lvl>
    <w:lvl w:ilvl="7" w:tentative="1">
      <w:start w:val="1"/>
      <w:numFmt w:val="decimal"/>
      <w:lvlText w:val="%1.%2.%3.%4.%5.%6.%7.%8."/>
      <w:lvlJc w:val="left"/>
      <w:pPr>
        <w:ind w:left="2160" w:hanging="1440"/>
      </w:pPr>
      <w:rPr>
        <w:rFonts w:ascii="NanumGothic" w:eastAsia="NanumGothic" w:hAnsi="NanumGothic" w:hint="default"/>
        <w:w w:val="100"/>
      </w:rPr>
    </w:lvl>
    <w:lvl w:ilvl="8" w:tentative="1">
      <w:start w:val="1"/>
      <w:numFmt w:val="decimal"/>
      <w:lvlText w:val="%1.%2.%3.%4.%5.%6.%7.%8.%9."/>
      <w:lvlJc w:val="left"/>
      <w:pPr>
        <w:ind w:left="2520" w:hanging="1800"/>
      </w:pPr>
      <w:rPr>
        <w:rFonts w:ascii="NanumGothic" w:eastAsia="NanumGothic" w:hAnsi="NanumGothic" w:hint="default"/>
        <w:w w:val="100"/>
      </w:rPr>
    </w:lvl>
  </w:abstractNum>
  <w:abstractNum w:abstractNumId="34"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4"/>
  </w:num>
  <w:num w:numId="2">
    <w:abstractNumId w:val="1"/>
  </w:num>
  <w:num w:numId="3">
    <w:abstractNumId w:val="13"/>
  </w:num>
  <w:num w:numId="4">
    <w:abstractNumId w:val="10"/>
  </w:num>
  <w:num w:numId="5">
    <w:abstractNumId w:val="5"/>
  </w:num>
  <w:num w:numId="6">
    <w:abstractNumId w:val="30"/>
  </w:num>
  <w:num w:numId="7">
    <w:abstractNumId w:val="12"/>
  </w:num>
  <w:num w:numId="8">
    <w:abstractNumId w:val="11"/>
  </w:num>
  <w:num w:numId="9">
    <w:abstractNumId w:val="9"/>
  </w:num>
  <w:num w:numId="10">
    <w:abstractNumId w:val="29"/>
  </w:num>
  <w:num w:numId="11">
    <w:abstractNumId w:val="15"/>
  </w:num>
  <w:num w:numId="12">
    <w:abstractNumId w:val="8"/>
  </w:num>
  <w:num w:numId="13">
    <w:abstractNumId w:val="17"/>
  </w:num>
  <w:num w:numId="14">
    <w:abstractNumId w:val="18"/>
  </w:num>
  <w:num w:numId="15">
    <w:abstractNumId w:val="32"/>
  </w:num>
  <w:num w:numId="16">
    <w:abstractNumId w:val="0"/>
  </w:num>
  <w:num w:numId="17">
    <w:abstractNumId w:val="4"/>
  </w:num>
  <w:num w:numId="18">
    <w:abstractNumId w:val="28"/>
  </w:num>
  <w:num w:numId="19">
    <w:abstractNumId w:val="25"/>
  </w:num>
  <w:num w:numId="20">
    <w:abstractNumId w:val="14"/>
  </w:num>
  <w:num w:numId="21">
    <w:abstractNumId w:val="6"/>
  </w:num>
  <w:num w:numId="22">
    <w:abstractNumId w:val="3"/>
  </w:num>
  <w:num w:numId="23">
    <w:abstractNumId w:val="26"/>
  </w:num>
  <w:num w:numId="24">
    <w:abstractNumId w:val="7"/>
  </w:num>
  <w:num w:numId="25">
    <w:abstractNumId w:val="27"/>
  </w:num>
  <w:num w:numId="26">
    <w:abstractNumId w:val="33"/>
  </w:num>
  <w:num w:numId="27">
    <w:abstractNumId w:val="2"/>
  </w:num>
  <w:num w:numId="28">
    <w:abstractNumId w:val="16"/>
  </w:num>
  <w:num w:numId="29">
    <w:abstractNumId w:val="31"/>
  </w:num>
  <w:num w:numId="30">
    <w:abstractNumId w:val="19"/>
  </w:num>
  <w:num w:numId="31">
    <w:abstractNumId w:val="20"/>
  </w:num>
  <w:num w:numId="32">
    <w:abstractNumId w:val="21"/>
  </w:num>
  <w:num w:numId="33">
    <w:abstractNumId w:val="22"/>
  </w:num>
  <w:num w:numId="34">
    <w:abstractNumId w:val="23"/>
  </w:num>
  <w:num w:numId="3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2F0B"/>
    <w:rsid w:val="00004C72"/>
    <w:rsid w:val="00010557"/>
    <w:rsid w:val="0001405F"/>
    <w:rsid w:val="000165F1"/>
    <w:rsid w:val="00016899"/>
    <w:rsid w:val="000177B5"/>
    <w:rsid w:val="0002034C"/>
    <w:rsid w:val="0002388B"/>
    <w:rsid w:val="00024732"/>
    <w:rsid w:val="0003236B"/>
    <w:rsid w:val="00035167"/>
    <w:rsid w:val="00043324"/>
    <w:rsid w:val="00047D5D"/>
    <w:rsid w:val="0005317F"/>
    <w:rsid w:val="00053885"/>
    <w:rsid w:val="00055E0E"/>
    <w:rsid w:val="0006104C"/>
    <w:rsid w:val="00067406"/>
    <w:rsid w:val="000700F3"/>
    <w:rsid w:val="00080FE7"/>
    <w:rsid w:val="00091357"/>
    <w:rsid w:val="0009596E"/>
    <w:rsid w:val="000B386A"/>
    <w:rsid w:val="000C0F81"/>
    <w:rsid w:val="000C17DB"/>
    <w:rsid w:val="000C47AB"/>
    <w:rsid w:val="000D39A7"/>
    <w:rsid w:val="000E10C1"/>
    <w:rsid w:val="000F6AE2"/>
    <w:rsid w:val="00100132"/>
    <w:rsid w:val="001128D9"/>
    <w:rsid w:val="001143B0"/>
    <w:rsid w:val="001202BA"/>
    <w:rsid w:val="00121183"/>
    <w:rsid w:val="0012294E"/>
    <w:rsid w:val="00144561"/>
    <w:rsid w:val="00147137"/>
    <w:rsid w:val="00150244"/>
    <w:rsid w:val="00150C7F"/>
    <w:rsid w:val="001539BC"/>
    <w:rsid w:val="001711B8"/>
    <w:rsid w:val="00172634"/>
    <w:rsid w:val="001731B3"/>
    <w:rsid w:val="00180779"/>
    <w:rsid w:val="00186C8E"/>
    <w:rsid w:val="00195C7E"/>
    <w:rsid w:val="001B1A5D"/>
    <w:rsid w:val="001C18DF"/>
    <w:rsid w:val="001D5714"/>
    <w:rsid w:val="001E556D"/>
    <w:rsid w:val="001F1E38"/>
    <w:rsid w:val="001F26BA"/>
    <w:rsid w:val="001F31EA"/>
    <w:rsid w:val="001F3D36"/>
    <w:rsid w:val="001F605E"/>
    <w:rsid w:val="00201381"/>
    <w:rsid w:val="002026E9"/>
    <w:rsid w:val="002036EB"/>
    <w:rsid w:val="002125A3"/>
    <w:rsid w:val="00212B07"/>
    <w:rsid w:val="00214A83"/>
    <w:rsid w:val="002325FE"/>
    <w:rsid w:val="002346F7"/>
    <w:rsid w:val="002364C4"/>
    <w:rsid w:val="002416EB"/>
    <w:rsid w:val="002445EA"/>
    <w:rsid w:val="00266E80"/>
    <w:rsid w:val="00281AD3"/>
    <w:rsid w:val="002835BE"/>
    <w:rsid w:val="002902B4"/>
    <w:rsid w:val="00291693"/>
    <w:rsid w:val="002B4AF7"/>
    <w:rsid w:val="002D0E1D"/>
    <w:rsid w:val="002E75F1"/>
    <w:rsid w:val="002F22D9"/>
    <w:rsid w:val="00310A24"/>
    <w:rsid w:val="00310FB2"/>
    <w:rsid w:val="00314838"/>
    <w:rsid w:val="003173A1"/>
    <w:rsid w:val="0032195D"/>
    <w:rsid w:val="003259AF"/>
    <w:rsid w:val="00327A0D"/>
    <w:rsid w:val="00332B9A"/>
    <w:rsid w:val="0033559A"/>
    <w:rsid w:val="003411E7"/>
    <w:rsid w:val="003572F3"/>
    <w:rsid w:val="003633EF"/>
    <w:rsid w:val="00363C11"/>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4461E"/>
    <w:rsid w:val="00453BFA"/>
    <w:rsid w:val="00472BA9"/>
    <w:rsid w:val="004832DA"/>
    <w:rsid w:val="00496DA5"/>
    <w:rsid w:val="004A707E"/>
    <w:rsid w:val="004B5C8D"/>
    <w:rsid w:val="004C39CD"/>
    <w:rsid w:val="004D364A"/>
    <w:rsid w:val="004D3E45"/>
    <w:rsid w:val="004F493F"/>
    <w:rsid w:val="00505016"/>
    <w:rsid w:val="005142DD"/>
    <w:rsid w:val="00515C46"/>
    <w:rsid w:val="005225C7"/>
    <w:rsid w:val="005303D7"/>
    <w:rsid w:val="00534BDD"/>
    <w:rsid w:val="005472E9"/>
    <w:rsid w:val="005535FC"/>
    <w:rsid w:val="00556B3F"/>
    <w:rsid w:val="00566244"/>
    <w:rsid w:val="00572C9A"/>
    <w:rsid w:val="00572F9A"/>
    <w:rsid w:val="00583F44"/>
    <w:rsid w:val="005867A1"/>
    <w:rsid w:val="00592640"/>
    <w:rsid w:val="00592BD3"/>
    <w:rsid w:val="00596E06"/>
    <w:rsid w:val="005A6FB9"/>
    <w:rsid w:val="005B1749"/>
    <w:rsid w:val="005C0BF7"/>
    <w:rsid w:val="00616DF2"/>
    <w:rsid w:val="00620096"/>
    <w:rsid w:val="00625256"/>
    <w:rsid w:val="00627DDC"/>
    <w:rsid w:val="006457F7"/>
    <w:rsid w:val="0064628C"/>
    <w:rsid w:val="0064760E"/>
    <w:rsid w:val="00653A27"/>
    <w:rsid w:val="0065620B"/>
    <w:rsid w:val="00666969"/>
    <w:rsid w:val="00671D3D"/>
    <w:rsid w:val="00671F00"/>
    <w:rsid w:val="006742DB"/>
    <w:rsid w:val="0067568D"/>
    <w:rsid w:val="00676685"/>
    <w:rsid w:val="006776E9"/>
    <w:rsid w:val="00683A68"/>
    <w:rsid w:val="00693873"/>
    <w:rsid w:val="006A5EFA"/>
    <w:rsid w:val="006B022D"/>
    <w:rsid w:val="006C2C6F"/>
    <w:rsid w:val="006D3A12"/>
    <w:rsid w:val="006D7617"/>
    <w:rsid w:val="006E162B"/>
    <w:rsid w:val="006E54D2"/>
    <w:rsid w:val="006F70C6"/>
    <w:rsid w:val="007022AA"/>
    <w:rsid w:val="007077F8"/>
    <w:rsid w:val="00711EB6"/>
    <w:rsid w:val="00715328"/>
    <w:rsid w:val="00723D23"/>
    <w:rsid w:val="007243EC"/>
    <w:rsid w:val="007265EC"/>
    <w:rsid w:val="00746279"/>
    <w:rsid w:val="0075066C"/>
    <w:rsid w:val="0075627D"/>
    <w:rsid w:val="00756EC9"/>
    <w:rsid w:val="00761E80"/>
    <w:rsid w:val="00763D98"/>
    <w:rsid w:val="007643B7"/>
    <w:rsid w:val="00775228"/>
    <w:rsid w:val="007957AA"/>
    <w:rsid w:val="00797D4D"/>
    <w:rsid w:val="007B266D"/>
    <w:rsid w:val="007B31BF"/>
    <w:rsid w:val="007D1F60"/>
    <w:rsid w:val="007D6082"/>
    <w:rsid w:val="007D76F3"/>
    <w:rsid w:val="007E0741"/>
    <w:rsid w:val="007E2656"/>
    <w:rsid w:val="007E4658"/>
    <w:rsid w:val="007E7AE5"/>
    <w:rsid w:val="007F629D"/>
    <w:rsid w:val="00800C80"/>
    <w:rsid w:val="008016F7"/>
    <w:rsid w:val="00804135"/>
    <w:rsid w:val="0081060D"/>
    <w:rsid w:val="00814FC2"/>
    <w:rsid w:val="00815D59"/>
    <w:rsid w:val="00824627"/>
    <w:rsid w:val="008316FC"/>
    <w:rsid w:val="00832EDA"/>
    <w:rsid w:val="00840524"/>
    <w:rsid w:val="00847D78"/>
    <w:rsid w:val="00852826"/>
    <w:rsid w:val="008621EF"/>
    <w:rsid w:val="00862D56"/>
    <w:rsid w:val="00863535"/>
    <w:rsid w:val="00865D2A"/>
    <w:rsid w:val="008701AF"/>
    <w:rsid w:val="00880DAA"/>
    <w:rsid w:val="008833FE"/>
    <w:rsid w:val="008845C8"/>
    <w:rsid w:val="00885F86"/>
    <w:rsid w:val="00887DB7"/>
    <w:rsid w:val="008B05EA"/>
    <w:rsid w:val="008C6369"/>
    <w:rsid w:val="008D27EF"/>
    <w:rsid w:val="008D2C3F"/>
    <w:rsid w:val="008E64E7"/>
    <w:rsid w:val="008F03F0"/>
    <w:rsid w:val="008F2A28"/>
    <w:rsid w:val="008F32BC"/>
    <w:rsid w:val="008F7791"/>
    <w:rsid w:val="00900EAD"/>
    <w:rsid w:val="00920726"/>
    <w:rsid w:val="00920768"/>
    <w:rsid w:val="009310E1"/>
    <w:rsid w:val="00934132"/>
    <w:rsid w:val="009360B0"/>
    <w:rsid w:val="009425B1"/>
    <w:rsid w:val="00942AA6"/>
    <w:rsid w:val="00953BD0"/>
    <w:rsid w:val="00955553"/>
    <w:rsid w:val="00956CB7"/>
    <w:rsid w:val="00956EC6"/>
    <w:rsid w:val="0096504F"/>
    <w:rsid w:val="00965D7E"/>
    <w:rsid w:val="0097451D"/>
    <w:rsid w:val="00980C02"/>
    <w:rsid w:val="00981D62"/>
    <w:rsid w:val="00982A0C"/>
    <w:rsid w:val="00987E8A"/>
    <w:rsid w:val="00990C57"/>
    <w:rsid w:val="00997FE9"/>
    <w:rsid w:val="009A550F"/>
    <w:rsid w:val="009A7C82"/>
    <w:rsid w:val="009B1CAD"/>
    <w:rsid w:val="009B6777"/>
    <w:rsid w:val="009B6B0A"/>
    <w:rsid w:val="009C4364"/>
    <w:rsid w:val="009C6D3F"/>
    <w:rsid w:val="009E5872"/>
    <w:rsid w:val="009E6C5C"/>
    <w:rsid w:val="009F16E5"/>
    <w:rsid w:val="009F309B"/>
    <w:rsid w:val="009F7B84"/>
    <w:rsid w:val="00A12E46"/>
    <w:rsid w:val="00A379F8"/>
    <w:rsid w:val="00A42EC1"/>
    <w:rsid w:val="00A45946"/>
    <w:rsid w:val="00A462D0"/>
    <w:rsid w:val="00A47C18"/>
    <w:rsid w:val="00A72299"/>
    <w:rsid w:val="00A75C88"/>
    <w:rsid w:val="00A765A4"/>
    <w:rsid w:val="00A76B27"/>
    <w:rsid w:val="00A83C09"/>
    <w:rsid w:val="00A90528"/>
    <w:rsid w:val="00A90D1D"/>
    <w:rsid w:val="00A96738"/>
    <w:rsid w:val="00AD1543"/>
    <w:rsid w:val="00B016DA"/>
    <w:rsid w:val="00B04506"/>
    <w:rsid w:val="00B066F8"/>
    <w:rsid w:val="00B10A55"/>
    <w:rsid w:val="00B143AC"/>
    <w:rsid w:val="00B14E75"/>
    <w:rsid w:val="00B20BF7"/>
    <w:rsid w:val="00B24A22"/>
    <w:rsid w:val="00B34DA4"/>
    <w:rsid w:val="00B4064D"/>
    <w:rsid w:val="00B41E6F"/>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43B9D"/>
    <w:rsid w:val="00C64BCA"/>
    <w:rsid w:val="00C655A6"/>
    <w:rsid w:val="00C67D03"/>
    <w:rsid w:val="00C8349E"/>
    <w:rsid w:val="00C87B41"/>
    <w:rsid w:val="00C93248"/>
    <w:rsid w:val="00C9471D"/>
    <w:rsid w:val="00CC4F1F"/>
    <w:rsid w:val="00CD6B52"/>
    <w:rsid w:val="00CE3E14"/>
    <w:rsid w:val="00CF081D"/>
    <w:rsid w:val="00CF4B5C"/>
    <w:rsid w:val="00D012E8"/>
    <w:rsid w:val="00D05C7C"/>
    <w:rsid w:val="00D11748"/>
    <w:rsid w:val="00D43B2C"/>
    <w:rsid w:val="00D50329"/>
    <w:rsid w:val="00D624DC"/>
    <w:rsid w:val="00D6372E"/>
    <w:rsid w:val="00D64E98"/>
    <w:rsid w:val="00D6536F"/>
    <w:rsid w:val="00D66E33"/>
    <w:rsid w:val="00D679EF"/>
    <w:rsid w:val="00D731D5"/>
    <w:rsid w:val="00D73DA5"/>
    <w:rsid w:val="00D75241"/>
    <w:rsid w:val="00D75D37"/>
    <w:rsid w:val="00D77409"/>
    <w:rsid w:val="00D806F9"/>
    <w:rsid w:val="00D85A42"/>
    <w:rsid w:val="00D928AB"/>
    <w:rsid w:val="00D92C1B"/>
    <w:rsid w:val="00D963DC"/>
    <w:rsid w:val="00DA2ACC"/>
    <w:rsid w:val="00DD25CD"/>
    <w:rsid w:val="00DE4535"/>
    <w:rsid w:val="00DE5DC8"/>
    <w:rsid w:val="00DE602A"/>
    <w:rsid w:val="00DE6FD6"/>
    <w:rsid w:val="00DF368A"/>
    <w:rsid w:val="00E00F98"/>
    <w:rsid w:val="00E13D8A"/>
    <w:rsid w:val="00E15C93"/>
    <w:rsid w:val="00E2472D"/>
    <w:rsid w:val="00E2544F"/>
    <w:rsid w:val="00E40BA7"/>
    <w:rsid w:val="00E546E1"/>
    <w:rsid w:val="00E55E19"/>
    <w:rsid w:val="00E56E46"/>
    <w:rsid w:val="00E60297"/>
    <w:rsid w:val="00E60635"/>
    <w:rsid w:val="00E60919"/>
    <w:rsid w:val="00E64CEE"/>
    <w:rsid w:val="00E73622"/>
    <w:rsid w:val="00E744B8"/>
    <w:rsid w:val="00E94898"/>
    <w:rsid w:val="00EA4756"/>
    <w:rsid w:val="00EB348D"/>
    <w:rsid w:val="00EB393B"/>
    <w:rsid w:val="00EC07B5"/>
    <w:rsid w:val="00EC0C0B"/>
    <w:rsid w:val="00EC2745"/>
    <w:rsid w:val="00EC794D"/>
    <w:rsid w:val="00EC7C1D"/>
    <w:rsid w:val="00EC7ED7"/>
    <w:rsid w:val="00ED2558"/>
    <w:rsid w:val="00ED3034"/>
    <w:rsid w:val="00EE6BEC"/>
    <w:rsid w:val="00F06879"/>
    <w:rsid w:val="00F22AF4"/>
    <w:rsid w:val="00F248B9"/>
    <w:rsid w:val="00F24D05"/>
    <w:rsid w:val="00F4025D"/>
    <w:rsid w:val="00F50625"/>
    <w:rsid w:val="00F51120"/>
    <w:rsid w:val="00F57F5A"/>
    <w:rsid w:val="00F65973"/>
    <w:rsid w:val="00F83111"/>
    <w:rsid w:val="00F86372"/>
    <w:rsid w:val="00F87BA3"/>
    <w:rsid w:val="00F90BD1"/>
    <w:rsid w:val="00F93F1F"/>
    <w:rsid w:val="00FA31D6"/>
    <w:rsid w:val="00FA7DEA"/>
    <w:rsid w:val="00FB1662"/>
    <w:rsid w:val="00FB4AD2"/>
    <w:rsid w:val="00FC5969"/>
    <w:rsid w:val="00FC74DA"/>
    <w:rsid w:val="00FD2906"/>
    <w:rsid w:val="00FD3188"/>
    <w:rsid w:val="00FD49DE"/>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9E"/>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99"/>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student.org/types-of-e-learn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units.ju.edu.jo/ar/LegalAffairs/Regulations.aspx"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nits.ju.edu.jo/ar/LegalAffairs/Lists/Regulations/DispForm.aspx?ID=246&amp;ContentTypeId=0x0100C7850F392E786A439F935E088708707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2.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5.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6.xml><?xml version="1.0" encoding="utf-8"?>
<ds:datastoreItem xmlns:ds="http://schemas.openxmlformats.org/officeDocument/2006/customXml" ds:itemID="{E86D5AA6-550D-4B14-8F2A-531830B5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3</Pages>
  <Words>7992</Words>
  <Characters>45558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Fuj</cp:lastModifiedBy>
  <cp:revision>2</cp:revision>
  <cp:lastPrinted>2020-10-31T12:14:00Z</cp:lastPrinted>
  <dcterms:created xsi:type="dcterms:W3CDTF">2020-11-05T07:35:00Z</dcterms:created>
  <dcterms:modified xsi:type="dcterms:W3CDTF">2020-11-05T07:35:00Z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